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77" w:rsidRDefault="002F1077" w:rsidP="002F1077">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r w:rsidRPr="002F1077">
        <w:rPr>
          <w:rFonts w:ascii="Times New Roman" w:eastAsia="Times New Roman" w:hAnsi="Times New Roman" w:cs="Times New Roman"/>
          <w:spacing w:val="-6"/>
          <w:sz w:val="24"/>
          <w:szCs w:val="24"/>
          <w:lang w:eastAsia="ru-RU"/>
        </w:rPr>
        <w:t>ПЛАНЫ ПРАКТИЧЕСКИХ ЗАНЯТИЙ</w:t>
      </w:r>
    </w:p>
    <w:p w:rsidR="001F3D4C" w:rsidRDefault="001F3D4C" w:rsidP="002F1077">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p>
    <w:p w:rsidR="0087098E" w:rsidRPr="0087098E" w:rsidRDefault="0087098E" w:rsidP="0087098E">
      <w:pPr>
        <w:spacing w:after="0" w:line="240" w:lineRule="auto"/>
        <w:ind w:firstLine="567"/>
        <w:contextualSpacing/>
        <w:jc w:val="both"/>
        <w:rPr>
          <w:rFonts w:ascii="Times New Roman" w:eastAsia="Calibri" w:hAnsi="Times New Roman" w:cs="Times New Roman"/>
          <w:sz w:val="24"/>
          <w:szCs w:val="24"/>
        </w:rPr>
      </w:pPr>
      <w:r w:rsidRPr="0087098E">
        <w:rPr>
          <w:rFonts w:ascii="Times New Roman" w:eastAsia="Calibri" w:hAnsi="Times New Roman" w:cs="Times New Roman"/>
          <w:sz w:val="24"/>
          <w:szCs w:val="24"/>
        </w:rPr>
        <w:t xml:space="preserve">Целью выполнения практических заданий является закрепление вопросов дисциплины, изложенных на лекции, углубление познания, создание положительной мотивации при изучении курса. </w:t>
      </w:r>
    </w:p>
    <w:p w:rsidR="0087098E" w:rsidRPr="0087098E" w:rsidRDefault="0087098E" w:rsidP="0087098E">
      <w:pPr>
        <w:spacing w:after="0" w:line="240" w:lineRule="auto"/>
        <w:ind w:firstLine="567"/>
        <w:contextualSpacing/>
        <w:jc w:val="both"/>
        <w:rPr>
          <w:rFonts w:ascii="Times New Roman" w:eastAsia="Calibri" w:hAnsi="Times New Roman" w:cs="Times New Roman"/>
          <w:sz w:val="24"/>
          <w:szCs w:val="24"/>
        </w:rPr>
      </w:pPr>
      <w:r w:rsidRPr="0087098E">
        <w:rPr>
          <w:rFonts w:ascii="Times New Roman" w:eastAsia="Calibri" w:hAnsi="Times New Roman" w:cs="Times New Roman"/>
          <w:sz w:val="24"/>
          <w:szCs w:val="24"/>
        </w:rPr>
        <w:t xml:space="preserve">Практические задания предусматривают решение задач непосредственно на практических занятиях или для самостоятельного решения дома с последующей проверкой на занятиях. </w:t>
      </w:r>
    </w:p>
    <w:p w:rsidR="001F3D4C" w:rsidRDefault="001F3D4C" w:rsidP="002F1077">
      <w:pPr>
        <w:tabs>
          <w:tab w:val="left" w:pos="0"/>
        </w:tabs>
        <w:overflowPunct w:val="0"/>
        <w:autoSpaceDE w:val="0"/>
        <w:autoSpaceDN w:val="0"/>
        <w:adjustRightInd w:val="0"/>
        <w:spacing w:after="0" w:line="240" w:lineRule="auto"/>
        <w:ind w:left="567"/>
        <w:contextualSpacing/>
        <w:jc w:val="center"/>
        <w:rPr>
          <w:rFonts w:ascii="Times New Roman" w:eastAsia="Times New Roman" w:hAnsi="Times New Roman" w:cs="Times New Roman"/>
          <w:spacing w:val="-6"/>
          <w:sz w:val="24"/>
          <w:szCs w:val="24"/>
          <w:lang w:eastAsia="ru-RU"/>
        </w:rPr>
      </w:pPr>
    </w:p>
    <w:p w:rsidR="008A50CB" w:rsidRDefault="008A50CB"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8A50CB" w:rsidRPr="008A50CB" w:rsidRDefault="008A50CB" w:rsidP="008A50CB">
      <w:pPr>
        <w:shd w:val="clear" w:color="auto" w:fill="FFFFFF"/>
        <w:tabs>
          <w:tab w:val="num" w:pos="0"/>
        </w:tabs>
        <w:spacing w:after="0" w:line="240" w:lineRule="auto"/>
        <w:ind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Практическое занятие</w:t>
      </w:r>
      <w:r w:rsidRPr="008A50CB">
        <w:rPr>
          <w:rFonts w:ascii="Times New Roman" w:eastAsia="Calibri" w:hAnsi="Times New Roman" w:cs="Times New Roman"/>
          <w:b/>
          <w:sz w:val="24"/>
          <w:szCs w:val="24"/>
          <w:lang w:val="kk-KZ"/>
        </w:rPr>
        <w:t xml:space="preserve"> 1</w:t>
      </w:r>
      <w:r w:rsidRPr="008A50CB">
        <w:rPr>
          <w:rFonts w:ascii="Times New Roman" w:eastAsia="Calibri" w:hAnsi="Times New Roman" w:cs="Times New Roman"/>
          <w:b/>
          <w:sz w:val="24"/>
          <w:szCs w:val="24"/>
        </w:rPr>
        <w:t>: Предмет, значение и задачи экономического анализа. Виды экономического анализа.</w:t>
      </w:r>
    </w:p>
    <w:p w:rsidR="008A50CB" w:rsidRDefault="008A50CB" w:rsidP="008A50CB">
      <w:pPr>
        <w:spacing w:after="0" w:line="240" w:lineRule="auto"/>
        <w:ind w:firstLine="567"/>
        <w:contextualSpacing/>
        <w:rPr>
          <w:rFonts w:ascii="Times New Roman" w:eastAsia="Times New Roman" w:hAnsi="Times New Roman" w:cs="Times New Roman"/>
          <w:sz w:val="24"/>
          <w:szCs w:val="24"/>
          <w:lang w:eastAsia="ru-RU"/>
        </w:rPr>
      </w:pPr>
    </w:p>
    <w:p w:rsidR="008A50CB" w:rsidRDefault="008A50CB" w:rsidP="008A50CB">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Конспектировать основные вопросы по теме в тезисной форме. Опрос по теме. </w:t>
      </w:r>
    </w:p>
    <w:p w:rsidR="008A50CB" w:rsidRPr="002F1077" w:rsidRDefault="008A50CB" w:rsidP="008A50CB">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вопросы:</w:t>
      </w:r>
    </w:p>
    <w:p w:rsidR="008A50CB" w:rsidRPr="003356F2" w:rsidRDefault="001E18D8" w:rsidP="008A50CB">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5" w:anchor="a1" w:history="1">
        <w:r w:rsidR="008A50CB" w:rsidRPr="003356F2">
          <w:rPr>
            <w:rFonts w:ascii="Times New Roman" w:eastAsia="Times New Roman" w:hAnsi="Times New Roman" w:cs="Times New Roman"/>
            <w:sz w:val="24"/>
            <w:szCs w:val="24"/>
            <w:lang w:eastAsia="ru-RU"/>
          </w:rPr>
          <w:t>Предмет, содержание и принципы экономического анализа</w:t>
        </w:r>
      </w:hyperlink>
    </w:p>
    <w:p w:rsidR="008A50CB" w:rsidRPr="003356F2" w:rsidRDefault="001E18D8" w:rsidP="008A50CB">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6" w:anchor="a2" w:history="1">
        <w:r w:rsidR="008A50CB" w:rsidRPr="003356F2">
          <w:rPr>
            <w:rFonts w:ascii="Times New Roman" w:eastAsia="Times New Roman" w:hAnsi="Times New Roman" w:cs="Times New Roman"/>
            <w:sz w:val="24"/>
            <w:szCs w:val="24"/>
            <w:lang w:eastAsia="ru-RU"/>
          </w:rPr>
          <w:t>Метод экономического анализа</w:t>
        </w:r>
      </w:hyperlink>
    </w:p>
    <w:p w:rsidR="008A50CB" w:rsidRPr="003356F2" w:rsidRDefault="001E18D8" w:rsidP="008A50CB">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7" w:anchor="a3" w:history="1">
        <w:r w:rsidR="008A50CB" w:rsidRPr="003356F2">
          <w:rPr>
            <w:rFonts w:ascii="Times New Roman" w:eastAsia="Times New Roman" w:hAnsi="Times New Roman" w:cs="Times New Roman"/>
            <w:sz w:val="24"/>
            <w:szCs w:val="24"/>
            <w:lang w:eastAsia="ru-RU"/>
          </w:rPr>
          <w:t>Задачи, последовательность проведения и порядок оформления результатов экономического анализа</w:t>
        </w:r>
      </w:hyperlink>
    </w:p>
    <w:p w:rsidR="008A50CB" w:rsidRPr="003356F2" w:rsidRDefault="001E18D8" w:rsidP="008A50CB">
      <w:pPr>
        <w:numPr>
          <w:ilvl w:val="0"/>
          <w:numId w:val="4"/>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4"/>
          <w:szCs w:val="24"/>
          <w:lang w:eastAsia="ru-RU"/>
        </w:rPr>
      </w:pPr>
      <w:hyperlink r:id="rId8" w:anchor="a4" w:history="1">
        <w:r w:rsidR="008A50CB" w:rsidRPr="003356F2">
          <w:rPr>
            <w:rFonts w:ascii="Times New Roman" w:eastAsia="Times New Roman" w:hAnsi="Times New Roman" w:cs="Times New Roman"/>
            <w:sz w:val="24"/>
            <w:szCs w:val="24"/>
            <w:lang w:eastAsia="ru-RU"/>
          </w:rPr>
          <w:t>Виды экономического анализа и их роль в управлении организацией</w:t>
        </w:r>
      </w:hyperlink>
    </w:p>
    <w:p w:rsidR="008A50CB"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bookmarkStart w:id="0" w:name="_Hlk505617450"/>
      <w:r>
        <w:rPr>
          <w:rFonts w:ascii="Times New Roman" w:eastAsia="Times New Roman" w:hAnsi="Times New Roman" w:cs="Times New Roman"/>
          <w:bCs/>
          <w:i/>
          <w:sz w:val="24"/>
          <w:szCs w:val="24"/>
          <w:lang w:val="kk-KZ" w:eastAsia="ru-RU"/>
        </w:rPr>
        <w:t>Методические рекомендации:</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1. Внимательно прочитайте текст</w:t>
      </w:r>
      <w:r>
        <w:rPr>
          <w:rFonts w:ascii="Times New Roman" w:eastAsia="Times New Roman" w:hAnsi="Times New Roman" w:cs="Times New Roman"/>
          <w:bCs/>
          <w:sz w:val="24"/>
          <w:szCs w:val="24"/>
          <w:lang w:val="kk-KZ" w:eastAsia="ru-RU"/>
        </w:rPr>
        <w:t xml:space="preserve"> (конспект лекции, материалы по теме в рекомендуемой литературе)</w:t>
      </w:r>
      <w:r w:rsidRPr="00AC7022">
        <w:rPr>
          <w:rFonts w:ascii="Times New Roman" w:eastAsia="Times New Roman" w:hAnsi="Times New Roman" w:cs="Times New Roman"/>
          <w:bCs/>
          <w:sz w:val="24"/>
          <w:szCs w:val="24"/>
          <w:lang w:val="kk-KZ" w:eastAsia="ru-RU"/>
        </w:rPr>
        <w:t>. Попутно отмечайте непонятные места, новые слова, определения.</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2. При записи вынесите справочные данные на поля.</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4. Заключительный этап конспектирования состоит из перечитывания ранее отмеченных мест и их краткой последовательной записи.</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AC7022">
        <w:rPr>
          <w:rFonts w:ascii="Times New Roman" w:eastAsia="Times New Roman" w:hAnsi="Times New Roman" w:cs="Times New Roman"/>
          <w:bCs/>
          <w:sz w:val="24"/>
          <w:szCs w:val="24"/>
          <w:lang w:val="kk-KZ" w:eastAsia="ru-RU"/>
        </w:rPr>
        <w:t xml:space="preserve">5. При конспектировании надо стараться выразить авторскую мысль своими словами. </w:t>
      </w:r>
    </w:p>
    <w:bookmarkEnd w:id="0"/>
    <w:p w:rsidR="008A50CB" w:rsidRDefault="008A50CB" w:rsidP="008A50CB">
      <w:pPr>
        <w:shd w:val="clear" w:color="auto" w:fill="FFFFFF"/>
        <w:spacing w:after="0" w:line="240" w:lineRule="auto"/>
        <w:ind w:firstLine="567"/>
        <w:contextualSpacing/>
        <w:jc w:val="both"/>
        <w:outlineLvl w:val="0"/>
        <w:rPr>
          <w:rFonts w:ascii="Times New Roman" w:hAnsi="Times New Roman" w:cs="Times New Roman"/>
          <w:b/>
          <w:sz w:val="24"/>
          <w:szCs w:val="24"/>
          <w:lang w:val="kk-KZ"/>
        </w:rPr>
      </w:pPr>
    </w:p>
    <w:p w:rsidR="008A50CB" w:rsidRDefault="008A50CB" w:rsidP="008A50CB">
      <w:pPr>
        <w:shd w:val="clear" w:color="auto" w:fill="FFFFFF"/>
        <w:spacing w:after="0" w:line="240" w:lineRule="auto"/>
        <w:ind w:firstLine="567"/>
        <w:contextualSpacing/>
        <w:jc w:val="both"/>
        <w:outlineLvl w:val="0"/>
        <w:rPr>
          <w:rFonts w:ascii="Times New Roman" w:hAnsi="Times New Roman" w:cs="Times New Roman"/>
          <w:b/>
          <w:sz w:val="24"/>
          <w:szCs w:val="24"/>
          <w:lang w:val="kk-KZ"/>
        </w:rPr>
      </w:pPr>
      <w:r w:rsidRPr="008A50CB">
        <w:rPr>
          <w:rFonts w:ascii="Times New Roman" w:hAnsi="Times New Roman" w:cs="Times New Roman"/>
          <w:b/>
          <w:sz w:val="24"/>
          <w:szCs w:val="24"/>
        </w:rPr>
        <w:t>Практическое занятие 2.</w:t>
      </w:r>
      <w:r>
        <w:rPr>
          <w:rFonts w:ascii="Times New Roman" w:hAnsi="Times New Roman" w:cs="Times New Roman"/>
          <w:b/>
          <w:sz w:val="24"/>
          <w:szCs w:val="24"/>
          <w:lang w:val="kk-KZ"/>
        </w:rPr>
        <w:t xml:space="preserve"> </w:t>
      </w:r>
      <w:r w:rsidRPr="008A50CB">
        <w:rPr>
          <w:rFonts w:ascii="Times New Roman" w:hAnsi="Times New Roman" w:cs="Times New Roman"/>
          <w:b/>
          <w:sz w:val="24"/>
          <w:szCs w:val="24"/>
        </w:rPr>
        <w:t>Классификация методов и приемов анализа.</w:t>
      </w:r>
    </w:p>
    <w:p w:rsidR="008A50CB" w:rsidRPr="008A50CB" w:rsidRDefault="008A50CB" w:rsidP="008A50CB">
      <w:pPr>
        <w:shd w:val="clear" w:color="auto" w:fill="FFFFFF"/>
        <w:spacing w:after="0" w:line="240" w:lineRule="auto"/>
        <w:ind w:firstLine="567"/>
        <w:contextualSpacing/>
        <w:jc w:val="both"/>
        <w:outlineLvl w:val="0"/>
        <w:rPr>
          <w:rFonts w:ascii="Times New Roman" w:eastAsia="Times New Roman" w:hAnsi="Times New Roman" w:cs="Times New Roman"/>
          <w:b/>
          <w:bCs/>
          <w:i/>
          <w:sz w:val="24"/>
          <w:szCs w:val="24"/>
          <w:lang w:val="kk-KZ" w:eastAsia="ru-RU"/>
        </w:rPr>
      </w:pPr>
    </w:p>
    <w:p w:rsidR="008A50CB" w:rsidRPr="00AE46F7"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i/>
          <w:sz w:val="24"/>
          <w:szCs w:val="24"/>
          <w:lang w:eastAsia="ru-RU"/>
        </w:rPr>
        <w:t>Задание 1:</w:t>
      </w:r>
      <w:r w:rsidRPr="00AE46F7">
        <w:rPr>
          <w:rFonts w:ascii="Times New Roman" w:eastAsia="Times New Roman" w:hAnsi="Times New Roman" w:cs="Times New Roman"/>
          <w:sz w:val="24"/>
          <w:szCs w:val="24"/>
          <w:lang w:eastAsia="ru-RU"/>
        </w:rPr>
        <w:t xml:space="preserve"> Используя плановые и фактические значения показателей деятельности </w:t>
      </w:r>
      <w:proofErr w:type="gramStart"/>
      <w:r w:rsidRPr="00AE46F7">
        <w:rPr>
          <w:rFonts w:ascii="Times New Roman" w:eastAsia="Times New Roman" w:hAnsi="Times New Roman" w:cs="Times New Roman"/>
          <w:sz w:val="24"/>
          <w:szCs w:val="24"/>
          <w:lang w:eastAsia="ru-RU"/>
        </w:rPr>
        <w:t>предприятия</w:t>
      </w:r>
      <w:proofErr w:type="gramEnd"/>
      <w:r w:rsidRPr="00AE46F7">
        <w:rPr>
          <w:rFonts w:ascii="Times New Roman" w:eastAsia="Times New Roman" w:hAnsi="Times New Roman" w:cs="Times New Roman"/>
          <w:sz w:val="24"/>
          <w:szCs w:val="24"/>
          <w:lang w:eastAsia="ru-RU"/>
        </w:rPr>
        <w:t xml:space="preserve"> проанализируйте влияние факторов на величину выручки от продажи продукции методом цепных подстановок, абсолютных </w:t>
      </w:r>
      <w:proofErr w:type="spellStart"/>
      <w:r w:rsidRPr="00AE46F7">
        <w:rPr>
          <w:rFonts w:ascii="Times New Roman" w:eastAsia="Times New Roman" w:hAnsi="Times New Roman" w:cs="Times New Roman"/>
          <w:sz w:val="24"/>
          <w:szCs w:val="24"/>
          <w:lang w:eastAsia="ru-RU"/>
        </w:rPr>
        <w:t>разниц</w:t>
      </w:r>
      <w:proofErr w:type="spellEnd"/>
      <w:r w:rsidRPr="00AE46F7">
        <w:rPr>
          <w:rFonts w:ascii="Times New Roman" w:eastAsia="Times New Roman" w:hAnsi="Times New Roman" w:cs="Times New Roman"/>
          <w:sz w:val="24"/>
          <w:szCs w:val="24"/>
          <w:lang w:eastAsia="ru-RU"/>
        </w:rPr>
        <w:t xml:space="preserve"> и интегральным методом. Сделайте вывод.</w:t>
      </w:r>
    </w:p>
    <w:tbl>
      <w:tblPr>
        <w:tblW w:w="10022"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3805"/>
        <w:gridCol w:w="2446"/>
        <w:gridCol w:w="635"/>
        <w:gridCol w:w="622"/>
        <w:gridCol w:w="635"/>
        <w:gridCol w:w="622"/>
        <w:gridCol w:w="635"/>
        <w:gridCol w:w="622"/>
      </w:tblGrid>
      <w:tr w:rsidR="008A50CB" w:rsidRPr="00AE46F7" w:rsidTr="00757F17">
        <w:trPr>
          <w:trHeight w:val="24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Вариант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Единицы измерения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3</w:t>
            </w:r>
          </w:p>
        </w:tc>
      </w:tr>
      <w:tr w:rsidR="008A50CB" w:rsidRPr="00AE46F7" w:rsidTr="00757F17">
        <w:trPr>
          <w:trHeight w:val="253"/>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Наименование показателя</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r>
      <w:tr w:rsidR="008A50CB" w:rsidRPr="00AE46F7" w:rsidTr="00757F17">
        <w:trPr>
          <w:trHeight w:val="24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Среднегодовая стоимость ОПФ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Тыс. тенге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190</w:t>
            </w:r>
          </w:p>
        </w:tc>
      </w:tr>
      <w:tr w:rsidR="008A50CB" w:rsidRPr="00AE46F7" w:rsidTr="00757F17">
        <w:trPr>
          <w:trHeight w:val="253"/>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Фондоотдача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0,6</w:t>
            </w:r>
          </w:p>
        </w:tc>
      </w:tr>
    </w:tbl>
    <w:p w:rsidR="008A50CB" w:rsidRDefault="008A50CB" w:rsidP="008A50CB">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rsidR="008A50CB" w:rsidRPr="00AE46F7"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i/>
          <w:sz w:val="24"/>
          <w:szCs w:val="24"/>
          <w:lang w:eastAsia="ru-RU"/>
        </w:rPr>
        <w:t>Задание 2</w:t>
      </w:r>
      <w:r w:rsidRPr="00773437">
        <w:rPr>
          <w:rFonts w:ascii="Times New Roman" w:eastAsia="Times New Roman" w:hAnsi="Times New Roman" w:cs="Times New Roman"/>
          <w:i/>
          <w:sz w:val="24"/>
          <w:szCs w:val="24"/>
          <w:lang w:eastAsia="ru-RU"/>
        </w:rPr>
        <w:t>:</w:t>
      </w:r>
      <w:r w:rsidRPr="00AE46F7">
        <w:rPr>
          <w:rFonts w:ascii="Times New Roman" w:eastAsia="Times New Roman" w:hAnsi="Times New Roman" w:cs="Times New Roman"/>
          <w:sz w:val="24"/>
          <w:szCs w:val="24"/>
          <w:lang w:eastAsia="ru-RU"/>
        </w:rPr>
        <w:t xml:space="preserve">Проанализироватьвлияние факторов на объем товарной продукции. Решить задачу методом цепных подстановок, абсолютных </w:t>
      </w:r>
      <w:proofErr w:type="spellStart"/>
      <w:r w:rsidRPr="00AE46F7">
        <w:rPr>
          <w:rFonts w:ascii="Times New Roman" w:eastAsia="Times New Roman" w:hAnsi="Times New Roman" w:cs="Times New Roman"/>
          <w:sz w:val="24"/>
          <w:szCs w:val="24"/>
          <w:lang w:eastAsia="ru-RU"/>
        </w:rPr>
        <w:t>разниц</w:t>
      </w:r>
      <w:proofErr w:type="spellEnd"/>
      <w:r w:rsidRPr="00AE46F7">
        <w:rPr>
          <w:rFonts w:ascii="Times New Roman" w:eastAsia="Times New Roman" w:hAnsi="Times New Roman" w:cs="Times New Roman"/>
          <w:sz w:val="24"/>
          <w:szCs w:val="24"/>
          <w:lang w:eastAsia="ru-RU"/>
        </w:rPr>
        <w:t xml:space="preserve"> и интегральным методом, сделать вывод.</w:t>
      </w:r>
    </w:p>
    <w:tbl>
      <w:tblPr>
        <w:tblW w:w="10083"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5026"/>
        <w:gridCol w:w="1916"/>
        <w:gridCol w:w="529"/>
        <w:gridCol w:w="518"/>
        <w:gridCol w:w="529"/>
        <w:gridCol w:w="518"/>
        <w:gridCol w:w="529"/>
        <w:gridCol w:w="518"/>
      </w:tblGrid>
      <w:tr w:rsidR="008A50CB" w:rsidRPr="00AE46F7" w:rsidTr="00757F17">
        <w:trPr>
          <w:trHeight w:val="275"/>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Вариант</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3</w:t>
            </w:r>
          </w:p>
        </w:tc>
      </w:tr>
      <w:tr w:rsidR="008A50CB" w:rsidRPr="00AE46F7" w:rsidTr="00757F17">
        <w:trPr>
          <w:trHeight w:val="336"/>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Единицы измерения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bCs/>
                <w:sz w:val="24"/>
                <w:szCs w:val="24"/>
                <w:lang w:eastAsia="ru-RU"/>
              </w:rPr>
              <w:t>Факт</w:t>
            </w:r>
          </w:p>
        </w:tc>
      </w:tr>
      <w:tr w:rsidR="008A50CB" w:rsidRPr="00AE46F7" w:rsidTr="00757F17">
        <w:trPr>
          <w:trHeight w:val="275"/>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Отработанное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Чел/дни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1110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1310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2540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3030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3130</w:t>
            </w:r>
          </w:p>
        </w:tc>
      </w:tr>
      <w:tr w:rsidR="008A50CB" w:rsidRPr="00AE46F7" w:rsidTr="00757F17">
        <w:trPr>
          <w:trHeight w:val="566"/>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Объем выработки одного среднесписочного работника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Тыс. тенге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A50CB" w:rsidRPr="00773437" w:rsidRDefault="008A50CB" w:rsidP="00757F17">
            <w:pPr>
              <w:spacing w:after="0" w:line="240" w:lineRule="auto"/>
              <w:ind w:hanging="15"/>
              <w:contextualSpacing/>
              <w:jc w:val="both"/>
              <w:rPr>
                <w:rFonts w:ascii="Times New Roman" w:eastAsia="Times New Roman" w:hAnsi="Times New Roman" w:cs="Times New Roman"/>
                <w:sz w:val="24"/>
                <w:szCs w:val="24"/>
                <w:lang w:eastAsia="ru-RU"/>
              </w:rPr>
            </w:pPr>
            <w:r w:rsidRPr="00773437">
              <w:rPr>
                <w:rFonts w:ascii="Times New Roman" w:eastAsia="Times New Roman" w:hAnsi="Times New Roman" w:cs="Times New Roman"/>
                <w:sz w:val="24"/>
                <w:szCs w:val="24"/>
                <w:lang w:eastAsia="ru-RU"/>
              </w:rPr>
              <w:t>1,46</w:t>
            </w:r>
          </w:p>
        </w:tc>
      </w:tr>
    </w:tbl>
    <w:p w:rsidR="008A50CB" w:rsidRDefault="008A50CB" w:rsidP="008A50CB">
      <w:pPr>
        <w:spacing w:after="0" w:line="240" w:lineRule="auto"/>
        <w:ind w:firstLine="567"/>
        <w:contextualSpacing/>
        <w:jc w:val="both"/>
        <w:rPr>
          <w:rFonts w:ascii="Times New Roman" w:hAnsi="Times New Roman" w:cs="Times New Roman"/>
          <w:sz w:val="24"/>
          <w:szCs w:val="24"/>
        </w:rPr>
      </w:pPr>
    </w:p>
    <w:p w:rsidR="008A50CB" w:rsidRPr="00E6248C" w:rsidRDefault="008A50CB" w:rsidP="008A50CB">
      <w:pPr>
        <w:spacing w:after="0" w:line="240" w:lineRule="auto"/>
        <w:jc w:val="both"/>
        <w:rPr>
          <w:rFonts w:ascii="Times New Roman" w:eastAsia="Times New Roman" w:hAnsi="Times New Roman" w:cs="Times New Roman"/>
          <w:sz w:val="24"/>
          <w:szCs w:val="24"/>
          <w:lang w:val="kk-KZ" w:eastAsia="ru-RU"/>
        </w:rPr>
      </w:pPr>
      <w:r w:rsidRPr="00773437">
        <w:rPr>
          <w:rFonts w:ascii="Times New Roman" w:eastAsia="Times New Roman" w:hAnsi="Times New Roman" w:cs="Times New Roman"/>
          <w:bCs/>
          <w:i/>
          <w:sz w:val="24"/>
          <w:szCs w:val="24"/>
          <w:lang w:eastAsia="ru-RU"/>
        </w:rPr>
        <w:lastRenderedPageBreak/>
        <w:t xml:space="preserve">Задание </w:t>
      </w:r>
      <w:r>
        <w:rPr>
          <w:rFonts w:ascii="Times New Roman" w:eastAsia="Times New Roman" w:hAnsi="Times New Roman" w:cs="Times New Roman"/>
          <w:bCs/>
          <w:i/>
          <w:sz w:val="24"/>
          <w:szCs w:val="24"/>
          <w:lang w:eastAsia="ru-RU"/>
        </w:rPr>
        <w:t>3</w:t>
      </w:r>
      <w:r w:rsidRPr="00773437">
        <w:rPr>
          <w:rFonts w:ascii="Times New Roman" w:eastAsia="Times New Roman" w:hAnsi="Times New Roman" w:cs="Times New Roman"/>
          <w:bCs/>
          <w:i/>
          <w:sz w:val="24"/>
          <w:szCs w:val="24"/>
          <w:lang w:eastAsia="ru-RU"/>
        </w:rPr>
        <w:t>:</w:t>
      </w:r>
      <w:r>
        <w:rPr>
          <w:rFonts w:ascii="Times New Roman" w:eastAsia="Times New Roman" w:hAnsi="Times New Roman" w:cs="Times New Roman"/>
          <w:sz w:val="24"/>
          <w:szCs w:val="24"/>
          <w:lang w:val="kk-KZ" w:eastAsia="ru-RU"/>
        </w:rPr>
        <w:t>р</w:t>
      </w:r>
      <w:r w:rsidRPr="00E6248C">
        <w:rPr>
          <w:rFonts w:ascii="Times New Roman" w:eastAsia="Times New Roman" w:hAnsi="Times New Roman" w:cs="Times New Roman"/>
          <w:sz w:val="24"/>
          <w:szCs w:val="24"/>
          <w:lang w:val="kk-KZ" w:eastAsia="ru-RU"/>
        </w:rPr>
        <w:t>ассчитать недостающие показатели и определить изменения в показателях с помощью горизонтального метода анализа. По результатам расчетов сделать выводы.</w:t>
      </w:r>
    </w:p>
    <w:p w:rsidR="008A50CB" w:rsidRPr="00E6248C" w:rsidRDefault="008A50CB" w:rsidP="008A50CB">
      <w:pPr>
        <w:spacing w:after="0" w:line="240" w:lineRule="auto"/>
        <w:jc w:val="right"/>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тыс.тг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4130"/>
        <w:gridCol w:w="1751"/>
        <w:gridCol w:w="1756"/>
        <w:gridCol w:w="1780"/>
      </w:tblGrid>
      <w:tr w:rsidR="008A50CB" w:rsidRPr="00E6248C" w:rsidTr="00757F17">
        <w:tc>
          <w:tcPr>
            <w:tcW w:w="437" w:type="dxa"/>
          </w:tcPr>
          <w:p w:rsidR="008A50CB" w:rsidRPr="00E6248C" w:rsidRDefault="008A50CB" w:rsidP="00757F17">
            <w:pPr>
              <w:spacing w:after="0" w:line="240" w:lineRule="auto"/>
              <w:jc w:val="center"/>
              <w:rPr>
                <w:rFonts w:ascii="Times New Roman" w:eastAsia="Times New Roman" w:hAnsi="Times New Roman" w:cs="Times New Roman"/>
                <w:sz w:val="24"/>
                <w:szCs w:val="24"/>
                <w:lang w:val="kk-KZ" w:eastAsia="ru-RU"/>
              </w:rPr>
            </w:pPr>
          </w:p>
        </w:tc>
        <w:tc>
          <w:tcPr>
            <w:tcW w:w="4130" w:type="dxa"/>
          </w:tcPr>
          <w:p w:rsidR="008A50CB" w:rsidRPr="00E6248C" w:rsidRDefault="008A50CB" w:rsidP="00757F17">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 xml:space="preserve">Показатели </w:t>
            </w:r>
          </w:p>
        </w:tc>
        <w:tc>
          <w:tcPr>
            <w:tcW w:w="1751" w:type="dxa"/>
          </w:tcPr>
          <w:p w:rsidR="008A50CB" w:rsidRPr="00E6248C" w:rsidRDefault="008A50CB" w:rsidP="00757F17">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Прошлый год</w:t>
            </w:r>
          </w:p>
        </w:tc>
        <w:tc>
          <w:tcPr>
            <w:tcW w:w="1756" w:type="dxa"/>
          </w:tcPr>
          <w:p w:rsidR="008A50CB" w:rsidRPr="00E6248C" w:rsidRDefault="008A50CB" w:rsidP="00757F17">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Отчетный год</w:t>
            </w:r>
          </w:p>
        </w:tc>
        <w:tc>
          <w:tcPr>
            <w:tcW w:w="1780" w:type="dxa"/>
          </w:tcPr>
          <w:p w:rsidR="008A50CB" w:rsidRPr="00E6248C" w:rsidRDefault="008A50CB" w:rsidP="00757F17">
            <w:pPr>
              <w:spacing w:after="0" w:line="240" w:lineRule="auto"/>
              <w:jc w:val="center"/>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Изменение</w:t>
            </w:r>
          </w:p>
        </w:tc>
      </w:tr>
      <w:tr w:rsidR="008A50CB" w:rsidRPr="00E6248C" w:rsidTr="00757F17">
        <w:tc>
          <w:tcPr>
            <w:tcW w:w="437"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w:t>
            </w:r>
          </w:p>
        </w:tc>
        <w:tc>
          <w:tcPr>
            <w:tcW w:w="413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Доход от реализации</w:t>
            </w:r>
          </w:p>
        </w:tc>
        <w:tc>
          <w:tcPr>
            <w:tcW w:w="1751"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33500</w:t>
            </w:r>
          </w:p>
        </w:tc>
        <w:tc>
          <w:tcPr>
            <w:tcW w:w="1756"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34840</w:t>
            </w:r>
          </w:p>
        </w:tc>
        <w:tc>
          <w:tcPr>
            <w:tcW w:w="178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p>
        </w:tc>
      </w:tr>
      <w:tr w:rsidR="008A50CB" w:rsidRPr="00E6248C" w:rsidTr="00757F17">
        <w:tc>
          <w:tcPr>
            <w:tcW w:w="437"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w:t>
            </w:r>
          </w:p>
        </w:tc>
        <w:tc>
          <w:tcPr>
            <w:tcW w:w="413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Себестоимость реализованной продукции</w:t>
            </w:r>
          </w:p>
        </w:tc>
        <w:tc>
          <w:tcPr>
            <w:tcW w:w="1751"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22350</w:t>
            </w:r>
          </w:p>
        </w:tc>
        <w:tc>
          <w:tcPr>
            <w:tcW w:w="1756"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26520</w:t>
            </w:r>
          </w:p>
        </w:tc>
        <w:tc>
          <w:tcPr>
            <w:tcW w:w="178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p>
        </w:tc>
      </w:tr>
      <w:tr w:rsidR="008A50CB" w:rsidRPr="00E6248C" w:rsidTr="00757F17">
        <w:tc>
          <w:tcPr>
            <w:tcW w:w="437"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3</w:t>
            </w:r>
          </w:p>
        </w:tc>
        <w:tc>
          <w:tcPr>
            <w:tcW w:w="4130" w:type="dxa"/>
          </w:tcPr>
          <w:p w:rsidR="008A50CB" w:rsidRPr="00E6248C" w:rsidRDefault="008A50CB" w:rsidP="00757F17">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val="kk-KZ" w:eastAsia="ru-RU"/>
              </w:rPr>
              <w:t xml:space="preserve">Среднесписочная численность работников </w:t>
            </w:r>
          </w:p>
        </w:tc>
        <w:tc>
          <w:tcPr>
            <w:tcW w:w="1751"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15</w:t>
            </w:r>
          </w:p>
        </w:tc>
        <w:tc>
          <w:tcPr>
            <w:tcW w:w="1756"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18</w:t>
            </w:r>
          </w:p>
        </w:tc>
        <w:tc>
          <w:tcPr>
            <w:tcW w:w="178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p>
        </w:tc>
      </w:tr>
      <w:tr w:rsidR="008A50CB" w:rsidRPr="00E6248C" w:rsidTr="00757F17">
        <w:tc>
          <w:tcPr>
            <w:tcW w:w="437"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4</w:t>
            </w:r>
          </w:p>
        </w:tc>
        <w:tc>
          <w:tcPr>
            <w:tcW w:w="413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r w:rsidRPr="00E6248C">
              <w:rPr>
                <w:rFonts w:ascii="Times New Roman" w:eastAsia="Times New Roman" w:hAnsi="Times New Roman" w:cs="Times New Roman"/>
                <w:sz w:val="24"/>
                <w:szCs w:val="24"/>
                <w:lang w:val="kk-KZ" w:eastAsia="ru-RU"/>
              </w:rPr>
              <w:t xml:space="preserve">Производительность труда 1-го работника   </w:t>
            </w:r>
          </w:p>
        </w:tc>
        <w:tc>
          <w:tcPr>
            <w:tcW w:w="1751"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p>
        </w:tc>
        <w:tc>
          <w:tcPr>
            <w:tcW w:w="1756"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p>
        </w:tc>
        <w:tc>
          <w:tcPr>
            <w:tcW w:w="1780" w:type="dxa"/>
          </w:tcPr>
          <w:p w:rsidR="008A50CB" w:rsidRPr="00E6248C" w:rsidRDefault="008A50CB" w:rsidP="00757F17">
            <w:pPr>
              <w:spacing w:after="0" w:line="240" w:lineRule="auto"/>
              <w:jc w:val="both"/>
              <w:rPr>
                <w:rFonts w:ascii="Times New Roman" w:eastAsia="Times New Roman" w:hAnsi="Times New Roman" w:cs="Times New Roman"/>
                <w:sz w:val="24"/>
                <w:szCs w:val="24"/>
                <w:lang w:val="kk-KZ" w:eastAsia="ru-RU"/>
              </w:rPr>
            </w:pPr>
          </w:p>
        </w:tc>
      </w:tr>
    </w:tbl>
    <w:p w:rsidR="008A50CB" w:rsidRDefault="008A50CB" w:rsidP="008A50CB">
      <w:pPr>
        <w:tabs>
          <w:tab w:val="left" w:pos="0"/>
        </w:tabs>
        <w:overflowPunct w:val="0"/>
        <w:autoSpaceDE w:val="0"/>
        <w:autoSpaceDN w:val="0"/>
        <w:adjustRightInd w:val="0"/>
        <w:spacing w:after="0" w:line="240" w:lineRule="auto"/>
        <w:contextualSpacing/>
        <w:jc w:val="both"/>
        <w:rPr>
          <w:rFonts w:ascii="Times New Roman" w:eastAsia="Times New Roman" w:hAnsi="Times New Roman" w:cs="Times New Roman"/>
          <w:bCs/>
          <w:iCs/>
          <w:kern w:val="36"/>
          <w:sz w:val="24"/>
          <w:szCs w:val="24"/>
          <w:lang w:eastAsia="ru-RU"/>
        </w:rPr>
      </w:pPr>
    </w:p>
    <w:p w:rsidR="008A50CB" w:rsidRPr="00D77907" w:rsidRDefault="008A50CB" w:rsidP="008A50CB">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D77907">
        <w:rPr>
          <w:rFonts w:ascii="Times New Roman" w:eastAsia="Times New Roman" w:hAnsi="Times New Roman" w:cs="Times New Roman"/>
          <w:i/>
          <w:sz w:val="24"/>
          <w:szCs w:val="24"/>
          <w:lang w:eastAsia="ru-RU"/>
        </w:rPr>
        <w:t>Методические рекомендации:</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Методика – это совокупность способов, правил наиболее целесообразного выполнения какой – либо работы.</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Методику экономического анализа можно определить</w:t>
      </w:r>
      <w:r>
        <w:rPr>
          <w:rFonts w:ascii="Times New Roman" w:eastAsia="Times New Roman" w:hAnsi="Times New Roman" w:cs="Times New Roman"/>
          <w:sz w:val="24"/>
          <w:szCs w:val="24"/>
          <w:lang w:eastAsia="ru-RU"/>
        </w:rPr>
        <w:t>,</w:t>
      </w:r>
      <w:r w:rsidRPr="003356F2">
        <w:rPr>
          <w:rFonts w:ascii="Times New Roman" w:eastAsia="Times New Roman" w:hAnsi="Times New Roman" w:cs="Times New Roman"/>
          <w:sz w:val="24"/>
          <w:szCs w:val="24"/>
          <w:lang w:eastAsia="ru-RU"/>
        </w:rPr>
        <w:t xml:space="preserve"> как систему способов и правил проведения аналитического исследования, направленного на достижение поставленной цели анализа.</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Под факторным анализом понимается методика комплексного и систематического изучения и измерения воздействия факторов на величину результативных показателей.</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Метод цепных подстановок используется для исчисления влияния отдельных факторов на соответствующий совокупный показатель. Цепная подстановка широко применяется при анализе показателей отдельных предприятий и объединений. Данный способ анализа используется лишь тогда, когда зависимость между изучаемыми явлениями имеет строго функциональный характер, когда она представляется в виде прямой или обратно пропорциональной зависимости.</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Используя метод цепной подстановки необходимо придерживаться следующей последовательности расчетов. В первую очередь нужно учитывать изменение количественных, а затем качественных показателей. Если изменится несколько количественных и качественных показателей, то сначала следует изменить величину факторов первого уровня подчинения, а потом более низкого.</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Интегральный метод позволяет получать более точные результаты расчета влияния факторов по сравнению с методами цепной подстановки, абсолютных и относительных </w:t>
      </w:r>
      <w:proofErr w:type="spellStart"/>
      <w:r w:rsidRPr="003356F2">
        <w:rPr>
          <w:rFonts w:ascii="Times New Roman" w:eastAsia="Times New Roman" w:hAnsi="Times New Roman" w:cs="Times New Roman"/>
          <w:sz w:val="24"/>
          <w:szCs w:val="24"/>
          <w:lang w:eastAsia="ru-RU"/>
        </w:rPr>
        <w:t>разниц</w:t>
      </w:r>
      <w:proofErr w:type="spellEnd"/>
      <w:r w:rsidRPr="003356F2">
        <w:rPr>
          <w:rFonts w:ascii="Times New Roman" w:eastAsia="Times New Roman" w:hAnsi="Times New Roman" w:cs="Times New Roman"/>
          <w:sz w:val="24"/>
          <w:szCs w:val="24"/>
          <w:lang w:eastAsia="ru-RU"/>
        </w:rPr>
        <w:t>. Интегральный метод позволяет достигнуть полного разложения результативного показателя по факторам и носит универсальный характер, т.е.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Общий вид формулы для расчета методом цепных подстановок:</w:t>
      </w:r>
    </w:p>
    <w:p w:rsidR="008A50CB" w:rsidRPr="009F0089" w:rsidRDefault="008A50CB" w:rsidP="008A50CB">
      <w:pPr>
        <w:shd w:val="clear" w:color="auto" w:fill="FFFFFF"/>
        <w:spacing w:after="0" w:line="240" w:lineRule="auto"/>
        <w:ind w:firstLine="567"/>
        <w:contextualSpacing/>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Х = А * В</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bCs/>
          <w:i/>
          <w:iCs/>
          <w:sz w:val="24"/>
          <w:szCs w:val="24"/>
          <w:lang w:eastAsia="ru-RU"/>
        </w:rPr>
        <w:t>Рассмотрим пример:</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Таблица 2.1. Исходные данные для факторного анализа</w:t>
      </w:r>
    </w:p>
    <w:tbl>
      <w:tblPr>
        <w:tblStyle w:val="a4"/>
        <w:tblW w:w="9918" w:type="dxa"/>
        <w:tblLook w:val="04A0"/>
      </w:tblPr>
      <w:tblGrid>
        <w:gridCol w:w="2160"/>
        <w:gridCol w:w="1503"/>
        <w:gridCol w:w="1230"/>
        <w:gridCol w:w="1559"/>
        <w:gridCol w:w="1528"/>
        <w:gridCol w:w="1938"/>
      </w:tblGrid>
      <w:tr w:rsidR="008A50CB" w:rsidRPr="003356F2" w:rsidTr="00757F17">
        <w:tc>
          <w:tcPr>
            <w:tcW w:w="2689" w:type="dxa"/>
            <w:vMerge w:val="restart"/>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Показатели</w:t>
            </w:r>
          </w:p>
        </w:tc>
        <w:tc>
          <w:tcPr>
            <w:tcW w:w="716" w:type="dxa"/>
            <w:vMerge w:val="restart"/>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Условные обозначения</w:t>
            </w:r>
          </w:p>
        </w:tc>
        <w:tc>
          <w:tcPr>
            <w:tcW w:w="1275" w:type="dxa"/>
            <w:vMerge w:val="restart"/>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Базисные значения</w:t>
            </w:r>
          </w:p>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(0)</w:t>
            </w:r>
          </w:p>
        </w:tc>
        <w:tc>
          <w:tcPr>
            <w:tcW w:w="1570" w:type="dxa"/>
            <w:vMerge w:val="restart"/>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Фактические</w:t>
            </w:r>
          </w:p>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значения</w:t>
            </w:r>
          </w:p>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w:t>
            </w:r>
          </w:p>
        </w:tc>
        <w:tc>
          <w:tcPr>
            <w:tcW w:w="3668" w:type="dxa"/>
            <w:gridSpan w:val="2"/>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Изменение</w:t>
            </w:r>
          </w:p>
        </w:tc>
      </w:tr>
      <w:tr w:rsidR="008A50CB" w:rsidRPr="003356F2" w:rsidTr="00757F17">
        <w:tc>
          <w:tcPr>
            <w:tcW w:w="2689" w:type="dxa"/>
            <w:vMerge/>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p>
        </w:tc>
        <w:tc>
          <w:tcPr>
            <w:tcW w:w="716" w:type="dxa"/>
            <w:vMerge/>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p>
        </w:tc>
        <w:tc>
          <w:tcPr>
            <w:tcW w:w="0" w:type="auto"/>
            <w:vMerge/>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p>
        </w:tc>
        <w:tc>
          <w:tcPr>
            <w:tcW w:w="0" w:type="auto"/>
            <w:vMerge/>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p>
        </w:tc>
        <w:tc>
          <w:tcPr>
            <w:tcW w:w="1560" w:type="dxa"/>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Абсолютное</w:t>
            </w:r>
            <w:proofErr w:type="gramStart"/>
            <w:r w:rsidRPr="003356F2">
              <w:rPr>
                <w:rFonts w:ascii="Times New Roman" w:eastAsia="Times New Roman" w:hAnsi="Times New Roman" w:cs="Times New Roman"/>
                <w:sz w:val="24"/>
                <w:szCs w:val="24"/>
                <w:lang w:eastAsia="ru-RU"/>
              </w:rPr>
              <w:t xml:space="preserve"> (+,- )</w:t>
            </w:r>
            <w:proofErr w:type="gramEnd"/>
          </w:p>
        </w:tc>
        <w:tc>
          <w:tcPr>
            <w:tcW w:w="2108" w:type="dxa"/>
            <w:hideMark/>
          </w:tcPr>
          <w:p w:rsidR="008A50CB" w:rsidRPr="003356F2" w:rsidRDefault="008A50CB" w:rsidP="00757F17">
            <w:pPr>
              <w:ind w:firstLine="22"/>
              <w:contextualSpacing/>
              <w:jc w:val="center"/>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Относительное</w:t>
            </w:r>
            <w:proofErr w:type="gramStart"/>
            <w:r w:rsidRPr="003356F2">
              <w:rPr>
                <w:rFonts w:ascii="Times New Roman" w:eastAsia="Times New Roman" w:hAnsi="Times New Roman" w:cs="Times New Roman"/>
                <w:sz w:val="24"/>
                <w:szCs w:val="24"/>
                <w:lang w:eastAsia="ru-RU"/>
              </w:rPr>
              <w:t xml:space="preserve"> (%)</w:t>
            </w:r>
            <w:proofErr w:type="gramEnd"/>
          </w:p>
        </w:tc>
      </w:tr>
      <w:tr w:rsidR="008A50CB" w:rsidRPr="003356F2" w:rsidTr="00757F17">
        <w:tc>
          <w:tcPr>
            <w:tcW w:w="2689"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Объем товарной продукции, тыс. тенге</w:t>
            </w:r>
          </w:p>
        </w:tc>
        <w:tc>
          <w:tcPr>
            <w:tcW w:w="716"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ТП</w:t>
            </w:r>
          </w:p>
        </w:tc>
        <w:tc>
          <w:tcPr>
            <w:tcW w:w="1275"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2920</w:t>
            </w:r>
          </w:p>
        </w:tc>
        <w:tc>
          <w:tcPr>
            <w:tcW w:w="1570"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3400</w:t>
            </w:r>
          </w:p>
        </w:tc>
        <w:tc>
          <w:tcPr>
            <w:tcW w:w="1560"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+480</w:t>
            </w:r>
          </w:p>
        </w:tc>
        <w:tc>
          <w:tcPr>
            <w:tcW w:w="2108"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116,40</w:t>
            </w:r>
          </w:p>
        </w:tc>
      </w:tr>
      <w:tr w:rsidR="008A50CB" w:rsidRPr="003356F2" w:rsidTr="00757F17">
        <w:tc>
          <w:tcPr>
            <w:tcW w:w="2689"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Количество работников, чел</w:t>
            </w:r>
          </w:p>
        </w:tc>
        <w:tc>
          <w:tcPr>
            <w:tcW w:w="716"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Ч</w:t>
            </w:r>
          </w:p>
        </w:tc>
        <w:tc>
          <w:tcPr>
            <w:tcW w:w="1275"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20</w:t>
            </w:r>
          </w:p>
        </w:tc>
        <w:tc>
          <w:tcPr>
            <w:tcW w:w="1570"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25</w:t>
            </w:r>
          </w:p>
        </w:tc>
        <w:tc>
          <w:tcPr>
            <w:tcW w:w="1560"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+5</w:t>
            </w:r>
          </w:p>
        </w:tc>
        <w:tc>
          <w:tcPr>
            <w:tcW w:w="2108"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125,00</w:t>
            </w:r>
          </w:p>
        </w:tc>
      </w:tr>
      <w:tr w:rsidR="008A50CB" w:rsidRPr="003356F2" w:rsidTr="00757F17">
        <w:tc>
          <w:tcPr>
            <w:tcW w:w="2689"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Выработка на одного работающего,</w:t>
            </w:r>
          </w:p>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тыс. тенге</w:t>
            </w:r>
          </w:p>
        </w:tc>
        <w:tc>
          <w:tcPr>
            <w:tcW w:w="716"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proofErr w:type="gramStart"/>
            <w:r w:rsidRPr="003356F2">
              <w:rPr>
                <w:rFonts w:ascii="Times New Roman" w:eastAsia="Times New Roman" w:hAnsi="Times New Roman" w:cs="Times New Roman"/>
                <w:sz w:val="24"/>
                <w:szCs w:val="24"/>
                <w:lang w:eastAsia="ru-RU"/>
              </w:rPr>
              <w:t>СВ</w:t>
            </w:r>
            <w:proofErr w:type="gramEnd"/>
          </w:p>
        </w:tc>
        <w:tc>
          <w:tcPr>
            <w:tcW w:w="1275"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146</w:t>
            </w:r>
          </w:p>
        </w:tc>
        <w:tc>
          <w:tcPr>
            <w:tcW w:w="1570"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136</w:t>
            </w:r>
          </w:p>
        </w:tc>
        <w:tc>
          <w:tcPr>
            <w:tcW w:w="1560"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-10</w:t>
            </w:r>
          </w:p>
        </w:tc>
        <w:tc>
          <w:tcPr>
            <w:tcW w:w="2108" w:type="dxa"/>
            <w:hideMark/>
          </w:tcPr>
          <w:p w:rsidR="008A50CB" w:rsidRPr="003356F2" w:rsidRDefault="008A50CB" w:rsidP="00757F17">
            <w:pPr>
              <w:ind w:firstLine="22"/>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93,15</w:t>
            </w:r>
          </w:p>
        </w:tc>
      </w:tr>
    </w:tbl>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lastRenderedPageBreak/>
        <w:t>Анализ влияния на объем товарной продукции количества работников и их выработки проведем описанным выше способом на основе данных табл.2.1. Зависимость объема товарной продукции от данных факторов можно описать с помощью мультипликативной модели:</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ТП = Ч * </w:t>
      </w:r>
      <w:proofErr w:type="gramStart"/>
      <w:r w:rsidRPr="003356F2">
        <w:rPr>
          <w:rFonts w:ascii="Times New Roman" w:eastAsia="Times New Roman" w:hAnsi="Times New Roman" w:cs="Times New Roman"/>
          <w:sz w:val="24"/>
          <w:szCs w:val="24"/>
          <w:lang w:eastAsia="ru-RU"/>
        </w:rPr>
        <w:t>СВ</w:t>
      </w:r>
      <w:proofErr w:type="gramEnd"/>
      <w:r w:rsidRPr="003356F2">
        <w:rPr>
          <w:rFonts w:ascii="Times New Roman" w:eastAsia="Times New Roman" w:hAnsi="Times New Roman" w:cs="Times New Roman"/>
          <w:sz w:val="24"/>
          <w:szCs w:val="24"/>
          <w:lang w:eastAsia="ru-RU"/>
        </w:rPr>
        <w:t xml:space="preserve">, </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3356F2">
        <w:rPr>
          <w:rFonts w:ascii="Times New Roman" w:eastAsia="Times New Roman" w:hAnsi="Times New Roman" w:cs="Times New Roman"/>
          <w:sz w:val="24"/>
          <w:szCs w:val="24"/>
          <w:lang w:eastAsia="ru-RU"/>
        </w:rPr>
        <w:t>ТПо</w:t>
      </w:r>
      <w:proofErr w:type="spellEnd"/>
      <w:r w:rsidRPr="003356F2">
        <w:rPr>
          <w:rFonts w:ascii="Times New Roman" w:eastAsia="Times New Roman" w:hAnsi="Times New Roman" w:cs="Times New Roman"/>
          <w:sz w:val="24"/>
          <w:szCs w:val="24"/>
          <w:lang w:eastAsia="ru-RU"/>
        </w:rPr>
        <w:t xml:space="preserve"> = </w:t>
      </w:r>
      <w:proofErr w:type="spellStart"/>
      <w:r w:rsidRPr="003356F2">
        <w:rPr>
          <w:rFonts w:ascii="Times New Roman" w:eastAsia="Times New Roman" w:hAnsi="Times New Roman" w:cs="Times New Roman"/>
          <w:sz w:val="24"/>
          <w:szCs w:val="24"/>
          <w:lang w:eastAsia="ru-RU"/>
        </w:rPr>
        <w:t>Чо</w:t>
      </w:r>
      <w:proofErr w:type="spellEnd"/>
      <w:r w:rsidRPr="003356F2">
        <w:rPr>
          <w:rFonts w:ascii="Times New Roman" w:eastAsia="Times New Roman" w:hAnsi="Times New Roman" w:cs="Times New Roman"/>
          <w:sz w:val="24"/>
          <w:szCs w:val="24"/>
          <w:lang w:eastAsia="ru-RU"/>
        </w:rPr>
        <w:t xml:space="preserve"> * </w:t>
      </w:r>
      <w:proofErr w:type="spellStart"/>
      <w:r w:rsidRPr="003356F2">
        <w:rPr>
          <w:rFonts w:ascii="Times New Roman" w:eastAsia="Times New Roman" w:hAnsi="Times New Roman" w:cs="Times New Roman"/>
          <w:sz w:val="24"/>
          <w:szCs w:val="24"/>
          <w:lang w:eastAsia="ru-RU"/>
        </w:rPr>
        <w:t>СВо</w:t>
      </w:r>
      <w:proofErr w:type="spellEnd"/>
      <w:r w:rsidRPr="003356F2">
        <w:rPr>
          <w:rFonts w:ascii="Times New Roman" w:eastAsia="Times New Roman" w:hAnsi="Times New Roman" w:cs="Times New Roman"/>
          <w:sz w:val="24"/>
          <w:szCs w:val="24"/>
          <w:lang w:eastAsia="ru-RU"/>
        </w:rPr>
        <w:t xml:space="preserve"> = 20*146 = 2920 тыс. тенге.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Тогда влияние изменения величины количества работников на обобщающий показатель можно рассчитать по формуле: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ТПусл1 = Ч1 * </w:t>
      </w:r>
      <w:proofErr w:type="spellStart"/>
      <w:r w:rsidRPr="003356F2">
        <w:rPr>
          <w:rFonts w:ascii="Times New Roman" w:eastAsia="Times New Roman" w:hAnsi="Times New Roman" w:cs="Times New Roman"/>
          <w:sz w:val="24"/>
          <w:szCs w:val="24"/>
          <w:lang w:eastAsia="ru-RU"/>
        </w:rPr>
        <w:t>СВо</w:t>
      </w:r>
      <w:proofErr w:type="spellEnd"/>
      <w:r w:rsidRPr="003356F2">
        <w:rPr>
          <w:rFonts w:ascii="Times New Roman" w:eastAsia="Times New Roman" w:hAnsi="Times New Roman" w:cs="Times New Roman"/>
          <w:sz w:val="24"/>
          <w:szCs w:val="24"/>
          <w:lang w:eastAsia="ru-RU"/>
        </w:rPr>
        <w:t xml:space="preserve"> = 25*146 = 3650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ТПусл1 = ТПусл1 – </w:t>
      </w:r>
      <w:proofErr w:type="spellStart"/>
      <w:r w:rsidRPr="003356F2">
        <w:rPr>
          <w:rFonts w:ascii="Times New Roman" w:eastAsia="Times New Roman" w:hAnsi="Times New Roman" w:cs="Times New Roman"/>
          <w:sz w:val="24"/>
          <w:szCs w:val="24"/>
          <w:lang w:eastAsia="ru-RU"/>
        </w:rPr>
        <w:t>ТПо</w:t>
      </w:r>
      <w:proofErr w:type="spellEnd"/>
      <w:r w:rsidRPr="003356F2">
        <w:rPr>
          <w:rFonts w:ascii="Times New Roman" w:eastAsia="Times New Roman" w:hAnsi="Times New Roman" w:cs="Times New Roman"/>
          <w:sz w:val="24"/>
          <w:szCs w:val="24"/>
          <w:lang w:eastAsia="ru-RU"/>
        </w:rPr>
        <w:t xml:space="preserve"> = 3650 – 2920 = 370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Далее определим влияние изменения выработки работников на обобщающий показатель</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ТП1 = Ч1 * СВ1 = 25*136 = 3400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 xml:space="preserve">енге., </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ТПусл2 = ТП1 – Тпусл1 = 3400-3650 = - 250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Таким образом, на изменение объема товарной продукции положительное влияние оказало изменение на 5 человек численности работников, что вызвало увеличение объема продукции на 730 тыс. тенге и отрицательное влияние оказало снижение выработки на 10 тыс. тенге, что вызвало снижение объема на 250 тыс. тенге. Суммарное влияние двух факторов привело к увеличению объема продукции на 480 тыс. тенге.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Преимущества данного способа: универсальность применения, простота расчетов.</w:t>
      </w:r>
    </w:p>
    <w:p w:rsidR="008A50CB" w:rsidRPr="003356F2" w:rsidRDefault="008A50CB" w:rsidP="008A50CB">
      <w:pPr>
        <w:pStyle w:val="a3"/>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Недостаток метода состоит в том, что, в зависимости от выбранного порядка замены факторов, результаты факторного разложения имеют разные значения. Это связано с тем, что в результате применения этого метода образуется некий неразложимый остаток, который прибавляется к величине влияния последнего фактора. На практике точностью оценки факторов пренебрегают, выдвигая на первый план относительную значимость влияния того или иного фактора. Однако существуют определенные правила, определяющие последовательность подстановки:</w:t>
      </w:r>
    </w:p>
    <w:p w:rsidR="008A50CB" w:rsidRPr="003356F2" w:rsidRDefault="008A50CB" w:rsidP="008A50CB">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при наличии в факторной модели количественных и качественных показателей в первую очередь рассматривается изменение количественных факторов;</w:t>
      </w:r>
    </w:p>
    <w:p w:rsidR="008A50CB" w:rsidRPr="003356F2" w:rsidRDefault="008A50CB" w:rsidP="008A50CB">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если модель представлена несколькими количественными и качественными показателями, последовательность подстановки определяется путем логического анализа.</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Под количественным факторами </w:t>
      </w:r>
      <w:r w:rsidRPr="003356F2">
        <w:rPr>
          <w:rFonts w:ascii="Times New Roman" w:eastAsia="Times New Roman" w:hAnsi="Times New Roman" w:cs="Times New Roman"/>
          <w:sz w:val="24"/>
          <w:szCs w:val="24"/>
          <w:lang w:eastAsia="ru-RU"/>
        </w:rPr>
        <w:t>при анализе понимают те, которые выражают количественную определенность явлений и могут быть получены путем непосредственного учета (количество рабочих, станков, сырья и т.д.).</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Качественные факторы</w:t>
      </w:r>
      <w:r w:rsidRPr="003356F2">
        <w:rPr>
          <w:rFonts w:ascii="Times New Roman" w:eastAsia="Times New Roman" w:hAnsi="Times New Roman" w:cs="Times New Roman"/>
          <w:sz w:val="24"/>
          <w:szCs w:val="24"/>
          <w:lang w:eastAsia="ru-RU"/>
        </w:rPr>
        <w:t> определяют внутренние качества, признаки и особенности изучаемых явлений (производительность труда, качество продукции, средняя продолжительность рабочего дня и т.д.).</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 xml:space="preserve">Способ </w:t>
      </w:r>
      <w:proofErr w:type="gramStart"/>
      <w:r w:rsidRPr="003356F2">
        <w:rPr>
          <w:rFonts w:ascii="Times New Roman" w:eastAsia="Times New Roman" w:hAnsi="Times New Roman" w:cs="Times New Roman"/>
          <w:i/>
          <w:iCs/>
          <w:sz w:val="24"/>
          <w:szCs w:val="24"/>
          <w:lang w:eastAsia="ru-RU"/>
        </w:rPr>
        <w:t>абсолютных</w:t>
      </w:r>
      <w:proofErr w:type="gramEnd"/>
      <w:r w:rsidRPr="003356F2">
        <w:rPr>
          <w:rFonts w:ascii="Times New Roman" w:eastAsia="Times New Roman" w:hAnsi="Times New Roman" w:cs="Times New Roman"/>
          <w:i/>
          <w:iCs/>
          <w:sz w:val="24"/>
          <w:szCs w:val="24"/>
          <w:lang w:eastAsia="ru-RU"/>
        </w:rPr>
        <w:t xml:space="preserve"> </w:t>
      </w:r>
      <w:proofErr w:type="spellStart"/>
      <w:r w:rsidRPr="003356F2">
        <w:rPr>
          <w:rFonts w:ascii="Times New Roman" w:eastAsia="Times New Roman" w:hAnsi="Times New Roman" w:cs="Times New Roman"/>
          <w:i/>
          <w:iCs/>
          <w:sz w:val="24"/>
          <w:szCs w:val="24"/>
          <w:lang w:eastAsia="ru-RU"/>
        </w:rPr>
        <w:t>разниц</w:t>
      </w:r>
      <w:proofErr w:type="spellEnd"/>
      <w:r w:rsidRPr="003356F2">
        <w:rPr>
          <w:rFonts w:ascii="Times New Roman" w:eastAsia="Times New Roman" w:hAnsi="Times New Roman" w:cs="Times New Roman"/>
          <w:sz w:val="24"/>
          <w:szCs w:val="24"/>
          <w:lang w:eastAsia="ru-RU"/>
        </w:rPr>
        <w:t xml:space="preserve"> является модификацией способа цепной подстановки. Изменение результативного показателя за счет каждого фактора способом </w:t>
      </w:r>
      <w:proofErr w:type="spellStart"/>
      <w:r w:rsidRPr="003356F2">
        <w:rPr>
          <w:rFonts w:ascii="Times New Roman" w:eastAsia="Times New Roman" w:hAnsi="Times New Roman" w:cs="Times New Roman"/>
          <w:sz w:val="24"/>
          <w:szCs w:val="24"/>
          <w:lang w:eastAsia="ru-RU"/>
        </w:rPr>
        <w:t>разниц</w:t>
      </w:r>
      <w:proofErr w:type="spellEnd"/>
      <w:r w:rsidRPr="003356F2">
        <w:rPr>
          <w:rFonts w:ascii="Times New Roman" w:eastAsia="Times New Roman" w:hAnsi="Times New Roman" w:cs="Times New Roman"/>
          <w:sz w:val="24"/>
          <w:szCs w:val="24"/>
          <w:lang w:eastAsia="ru-RU"/>
        </w:rPr>
        <w:t xml:space="preserve"> определяется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extent cx="1628775" cy="1590675"/>
            <wp:effectExtent l="0" t="0" r="9525" b="9525"/>
            <wp:docPr id="1" name="Рисунок 32" descr="http://www.aup.ru/books/m67/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up.ru/books/m67/1.files/image040.gi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1590675"/>
                    </a:xfrm>
                    <a:prstGeom prst="rect">
                      <a:avLst/>
                    </a:prstGeom>
                    <a:noFill/>
                    <a:ln>
                      <a:noFill/>
                    </a:ln>
                  </pic:spPr>
                </pic:pic>
              </a:graphicData>
            </a:graphic>
          </wp:inline>
        </w:drawing>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i/>
          <w:iCs/>
          <w:sz w:val="24"/>
          <w:szCs w:val="24"/>
          <w:lang w:eastAsia="ru-RU"/>
        </w:rPr>
        <w:t xml:space="preserve">Способ относительных </w:t>
      </w:r>
      <w:proofErr w:type="spellStart"/>
      <w:r w:rsidRPr="003356F2">
        <w:rPr>
          <w:rFonts w:ascii="Times New Roman" w:eastAsia="Times New Roman" w:hAnsi="Times New Roman" w:cs="Times New Roman"/>
          <w:i/>
          <w:iCs/>
          <w:sz w:val="24"/>
          <w:szCs w:val="24"/>
          <w:lang w:eastAsia="ru-RU"/>
        </w:rPr>
        <w:t>разниц</w:t>
      </w:r>
      <w:proofErr w:type="spellEnd"/>
      <w:r w:rsidRPr="003356F2">
        <w:rPr>
          <w:rFonts w:ascii="Times New Roman" w:eastAsia="Times New Roman" w:hAnsi="Times New Roman" w:cs="Times New Roman"/>
          <w:sz w:val="24"/>
          <w:szCs w:val="24"/>
          <w:lang w:eastAsia="ru-RU"/>
        </w:rPr>
        <w:t> применяется для измерения влияния факторов на прирост результативного показателя в мультипликативных и смешанных моделях вида у = (а – в)</w:t>
      </w:r>
      <w:proofErr w:type="gramStart"/>
      <w:r w:rsidRPr="003356F2">
        <w:rPr>
          <w:rFonts w:ascii="Times New Roman" w:eastAsia="Times New Roman" w:hAnsi="Times New Roman" w:cs="Times New Roman"/>
          <w:sz w:val="24"/>
          <w:szCs w:val="24"/>
          <w:lang w:eastAsia="ru-RU"/>
        </w:rPr>
        <w:t> </w:t>
      </w:r>
      <w:r w:rsidRPr="003356F2">
        <w:rPr>
          <w:rFonts w:ascii="Times New Roman" w:eastAsia="Times New Roman" w:hAnsi="Times New Roman" w:cs="Times New Roman"/>
          <w:bCs/>
          <w:sz w:val="24"/>
          <w:szCs w:val="24"/>
          <w:vertAlign w:val="superscript"/>
          <w:lang w:eastAsia="ru-RU"/>
        </w:rPr>
        <w:t>.</w:t>
      </w:r>
      <w:proofErr w:type="gramEnd"/>
      <w:r w:rsidRPr="003356F2">
        <w:rPr>
          <w:rFonts w:ascii="Times New Roman" w:eastAsia="Times New Roman" w:hAnsi="Times New Roman" w:cs="Times New Roman"/>
          <w:bCs/>
          <w:sz w:val="24"/>
          <w:szCs w:val="24"/>
          <w:vertAlign w:val="superscript"/>
          <w:lang w:eastAsia="ru-RU"/>
        </w:rPr>
        <w:t> </w:t>
      </w:r>
      <w:r w:rsidRPr="003356F2">
        <w:rPr>
          <w:rFonts w:ascii="Times New Roman" w:eastAsia="Times New Roman" w:hAnsi="Times New Roman" w:cs="Times New Roman"/>
          <w:sz w:val="24"/>
          <w:szCs w:val="24"/>
          <w:lang w:eastAsia="ru-RU"/>
        </w:rPr>
        <w:t>с. Он используется в случаях, когда исходные данные содержат определенные ранее относительные отклонения факторных показателей в процентах.</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lastRenderedPageBreak/>
        <w:t>Для мультипликативных моделей типа у = а</w:t>
      </w:r>
      <w:proofErr w:type="gramStart"/>
      <w:r w:rsidRPr="003356F2">
        <w:rPr>
          <w:rFonts w:ascii="Times New Roman" w:eastAsia="Times New Roman" w:hAnsi="Times New Roman" w:cs="Times New Roman"/>
          <w:sz w:val="24"/>
          <w:szCs w:val="24"/>
          <w:lang w:eastAsia="ru-RU"/>
        </w:rPr>
        <w:t> </w:t>
      </w:r>
      <w:r w:rsidRPr="003356F2">
        <w:rPr>
          <w:rFonts w:ascii="Times New Roman" w:eastAsia="Times New Roman" w:hAnsi="Times New Roman" w:cs="Times New Roman"/>
          <w:bCs/>
          <w:sz w:val="24"/>
          <w:szCs w:val="24"/>
          <w:vertAlign w:val="superscript"/>
          <w:lang w:eastAsia="ru-RU"/>
        </w:rPr>
        <w:t>.</w:t>
      </w:r>
      <w:proofErr w:type="gramEnd"/>
      <w:r w:rsidRPr="003356F2">
        <w:rPr>
          <w:rFonts w:ascii="Times New Roman" w:eastAsia="Times New Roman" w:hAnsi="Times New Roman" w:cs="Times New Roman"/>
          <w:bCs/>
          <w:sz w:val="24"/>
          <w:szCs w:val="24"/>
          <w:vertAlign w:val="superscript"/>
          <w:lang w:eastAsia="ru-RU"/>
        </w:rPr>
        <w:t> </w:t>
      </w:r>
      <w:r w:rsidRPr="003356F2">
        <w:rPr>
          <w:rFonts w:ascii="Times New Roman" w:eastAsia="Times New Roman" w:hAnsi="Times New Roman" w:cs="Times New Roman"/>
          <w:sz w:val="24"/>
          <w:szCs w:val="24"/>
          <w:lang w:eastAsia="ru-RU"/>
        </w:rPr>
        <w:t>в </w:t>
      </w:r>
      <w:r w:rsidRPr="003356F2">
        <w:rPr>
          <w:rFonts w:ascii="Times New Roman" w:eastAsia="Times New Roman" w:hAnsi="Times New Roman" w:cs="Times New Roman"/>
          <w:bCs/>
          <w:sz w:val="24"/>
          <w:szCs w:val="24"/>
          <w:vertAlign w:val="superscript"/>
          <w:lang w:eastAsia="ru-RU"/>
        </w:rPr>
        <w:t>. </w:t>
      </w:r>
      <w:r w:rsidRPr="003356F2">
        <w:rPr>
          <w:rFonts w:ascii="Times New Roman" w:eastAsia="Times New Roman" w:hAnsi="Times New Roman" w:cs="Times New Roman"/>
          <w:sz w:val="24"/>
          <w:szCs w:val="24"/>
          <w:lang w:eastAsia="ru-RU"/>
        </w:rPr>
        <w:t>с методика анализа следующая:</w:t>
      </w:r>
    </w:p>
    <w:p w:rsidR="008A50CB" w:rsidRPr="003356F2" w:rsidRDefault="008A50CB" w:rsidP="008A50CB">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находят относительное отклонение каждого факторного показателя:</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extent cx="1724025" cy="1628775"/>
            <wp:effectExtent l="0" t="0" r="9525" b="9525"/>
            <wp:docPr id="2" name="Рисунок 33" descr="http://www.aup.ru/books/m67/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up.ru/books/m67/1.files/image042.gi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1628775"/>
                    </a:xfrm>
                    <a:prstGeom prst="rect">
                      <a:avLst/>
                    </a:prstGeom>
                    <a:noFill/>
                    <a:ln>
                      <a:noFill/>
                    </a:ln>
                  </pic:spPr>
                </pic:pic>
              </a:graphicData>
            </a:graphic>
          </wp:inline>
        </w:drawing>
      </w:r>
    </w:p>
    <w:p w:rsidR="008A50CB" w:rsidRPr="003356F2" w:rsidRDefault="008A50CB" w:rsidP="008A50CB">
      <w:pPr>
        <w:pStyle w:val="a3"/>
        <w:numPr>
          <w:ilvl w:val="0"/>
          <w:numId w:val="2"/>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 определяют отклонение результативного показателя </w:t>
      </w:r>
      <w:proofErr w:type="gramStart"/>
      <w:r w:rsidRPr="003356F2">
        <w:rPr>
          <w:rFonts w:ascii="Times New Roman" w:eastAsia="Times New Roman" w:hAnsi="Times New Roman" w:cs="Times New Roman"/>
          <w:bCs/>
          <w:i/>
          <w:iCs/>
          <w:sz w:val="24"/>
          <w:szCs w:val="24"/>
          <w:lang w:eastAsia="ru-RU"/>
        </w:rPr>
        <w:t>у</w:t>
      </w:r>
      <w:proofErr w:type="gramEnd"/>
      <w:r w:rsidRPr="003356F2">
        <w:rPr>
          <w:rFonts w:ascii="Times New Roman" w:eastAsia="Times New Roman" w:hAnsi="Times New Roman" w:cs="Times New Roman"/>
          <w:sz w:val="24"/>
          <w:szCs w:val="24"/>
          <w:lang w:eastAsia="ru-RU"/>
        </w:rPr>
        <w:t> </w:t>
      </w:r>
      <w:proofErr w:type="gramStart"/>
      <w:r w:rsidRPr="003356F2">
        <w:rPr>
          <w:rFonts w:ascii="Times New Roman" w:eastAsia="Times New Roman" w:hAnsi="Times New Roman" w:cs="Times New Roman"/>
          <w:sz w:val="24"/>
          <w:szCs w:val="24"/>
          <w:lang w:eastAsia="ru-RU"/>
        </w:rPr>
        <w:t>за</w:t>
      </w:r>
      <w:proofErr w:type="gramEnd"/>
      <w:r w:rsidRPr="003356F2">
        <w:rPr>
          <w:rFonts w:ascii="Times New Roman" w:eastAsia="Times New Roman" w:hAnsi="Times New Roman" w:cs="Times New Roman"/>
          <w:sz w:val="24"/>
          <w:szCs w:val="24"/>
          <w:lang w:eastAsia="ru-RU"/>
        </w:rPr>
        <w:t xml:space="preserve"> счет каждого фактора</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extent cx="2143125" cy="1428750"/>
            <wp:effectExtent l="0" t="0" r="9525" b="0"/>
            <wp:docPr id="3" name="Рисунок 34" descr="http://www.aup.ru/books/m67/1.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p.ru/books/m67/1.files/image044.gif"/>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bCs/>
          <w:i/>
          <w:iCs/>
          <w:sz w:val="24"/>
          <w:szCs w:val="24"/>
          <w:lang w:eastAsia="ru-RU"/>
        </w:rPr>
        <w:t>Пример: в</w:t>
      </w:r>
      <w:r w:rsidRPr="003356F2">
        <w:rPr>
          <w:rFonts w:ascii="Times New Roman" w:eastAsia="Times New Roman" w:hAnsi="Times New Roman" w:cs="Times New Roman"/>
          <w:sz w:val="24"/>
          <w:szCs w:val="24"/>
          <w:lang w:eastAsia="ru-RU"/>
        </w:rPr>
        <w:t xml:space="preserve">оспользовавшись данными табл. 2.1, проведем анализ способом </w:t>
      </w:r>
      <w:proofErr w:type="gramStart"/>
      <w:r w:rsidRPr="003356F2">
        <w:rPr>
          <w:rFonts w:ascii="Times New Roman" w:eastAsia="Times New Roman" w:hAnsi="Times New Roman" w:cs="Times New Roman"/>
          <w:sz w:val="24"/>
          <w:szCs w:val="24"/>
          <w:lang w:eastAsia="ru-RU"/>
        </w:rPr>
        <w:t>относительных</w:t>
      </w:r>
      <w:proofErr w:type="gramEnd"/>
      <w:r w:rsidRPr="003356F2">
        <w:rPr>
          <w:rFonts w:ascii="Times New Roman" w:eastAsia="Times New Roman" w:hAnsi="Times New Roman" w:cs="Times New Roman"/>
          <w:sz w:val="24"/>
          <w:szCs w:val="24"/>
          <w:lang w:eastAsia="ru-RU"/>
        </w:rPr>
        <w:t xml:space="preserve"> </w:t>
      </w:r>
      <w:proofErr w:type="spellStart"/>
      <w:r w:rsidRPr="003356F2">
        <w:rPr>
          <w:rFonts w:ascii="Times New Roman" w:eastAsia="Times New Roman" w:hAnsi="Times New Roman" w:cs="Times New Roman"/>
          <w:sz w:val="24"/>
          <w:szCs w:val="24"/>
          <w:lang w:eastAsia="ru-RU"/>
        </w:rPr>
        <w:t>разниц</w:t>
      </w:r>
      <w:proofErr w:type="spellEnd"/>
      <w:r w:rsidRPr="003356F2">
        <w:rPr>
          <w:rFonts w:ascii="Times New Roman" w:eastAsia="Times New Roman" w:hAnsi="Times New Roman" w:cs="Times New Roman"/>
          <w:sz w:val="24"/>
          <w:szCs w:val="24"/>
          <w:lang w:eastAsia="ru-RU"/>
        </w:rPr>
        <w:t>. Относительные отклонения рассматриваемых факторов составят:</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noProof/>
          <w:sz w:val="24"/>
          <w:szCs w:val="24"/>
          <w:vertAlign w:val="subscript"/>
          <w:lang w:eastAsia="ru-RU"/>
        </w:rPr>
        <w:drawing>
          <wp:inline distT="0" distB="0" distL="0" distR="0">
            <wp:extent cx="3762375" cy="1028700"/>
            <wp:effectExtent l="0" t="0" r="9525" b="0"/>
            <wp:docPr id="4" name="Рисунок 35" descr="http://www.aup.ru/books/m67/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up.ru/books/m67/1.files/image046.gi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1028700"/>
                    </a:xfrm>
                    <a:prstGeom prst="rect">
                      <a:avLst/>
                    </a:prstGeom>
                    <a:noFill/>
                    <a:ln>
                      <a:noFill/>
                    </a:ln>
                  </pic:spPr>
                </pic:pic>
              </a:graphicData>
            </a:graphic>
          </wp:inline>
        </w:drawing>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Рассчитаем влияние на объем товарной продукции каждого фактора:</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ТПусл1 = ТПусл1 – </w:t>
      </w:r>
      <w:proofErr w:type="spellStart"/>
      <w:r w:rsidRPr="003356F2">
        <w:rPr>
          <w:rFonts w:ascii="Times New Roman" w:eastAsia="Times New Roman" w:hAnsi="Times New Roman" w:cs="Times New Roman"/>
          <w:sz w:val="24"/>
          <w:szCs w:val="24"/>
          <w:lang w:eastAsia="ru-RU"/>
        </w:rPr>
        <w:t>ТПо</w:t>
      </w:r>
      <w:proofErr w:type="spellEnd"/>
      <w:r w:rsidRPr="003356F2">
        <w:rPr>
          <w:rFonts w:ascii="Times New Roman" w:eastAsia="Times New Roman" w:hAnsi="Times New Roman" w:cs="Times New Roman"/>
          <w:sz w:val="24"/>
          <w:szCs w:val="24"/>
          <w:lang w:eastAsia="ru-RU"/>
        </w:rPr>
        <w:t xml:space="preserve"> = 3650 – 2920 = 370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ТПусл1 = 2920*25 / 100 = 730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sym w:font="Symbol" w:char="F044"/>
      </w:r>
      <w:r w:rsidRPr="003356F2">
        <w:rPr>
          <w:rFonts w:ascii="Times New Roman" w:eastAsia="Times New Roman" w:hAnsi="Times New Roman" w:cs="Times New Roman"/>
          <w:sz w:val="24"/>
          <w:szCs w:val="24"/>
          <w:lang w:eastAsia="ru-RU"/>
        </w:rPr>
        <w:t xml:space="preserve">ТПусл2 = </w:t>
      </w:r>
      <w:r w:rsidRPr="003356F2">
        <w:rPr>
          <w:rFonts w:ascii="Times New Roman" w:eastAsia="Times New Roman" w:hAnsi="Times New Roman" w:cs="Times New Roman"/>
          <w:sz w:val="24"/>
          <w:szCs w:val="24"/>
          <w:lang w:eastAsia="ru-RU"/>
        </w:rPr>
        <w:sym w:font="Symbol" w:char="F05B"/>
      </w:r>
      <w:r w:rsidRPr="003356F2">
        <w:rPr>
          <w:rFonts w:ascii="Times New Roman" w:eastAsia="Times New Roman" w:hAnsi="Times New Roman" w:cs="Times New Roman"/>
          <w:sz w:val="24"/>
          <w:szCs w:val="24"/>
          <w:lang w:eastAsia="ru-RU"/>
        </w:rPr>
        <w:t xml:space="preserve"> (2920 + 730) * (- 6,85) </w:t>
      </w:r>
      <w:r w:rsidRPr="003356F2">
        <w:rPr>
          <w:rFonts w:ascii="Times New Roman" w:eastAsia="Times New Roman" w:hAnsi="Times New Roman" w:cs="Times New Roman"/>
          <w:sz w:val="24"/>
          <w:szCs w:val="24"/>
          <w:lang w:eastAsia="ru-RU"/>
        </w:rPr>
        <w:sym w:font="Symbol" w:char="F05D"/>
      </w:r>
      <w:r w:rsidRPr="003356F2">
        <w:rPr>
          <w:rFonts w:ascii="Times New Roman" w:eastAsia="Times New Roman" w:hAnsi="Times New Roman" w:cs="Times New Roman"/>
          <w:sz w:val="24"/>
          <w:szCs w:val="24"/>
          <w:lang w:eastAsia="ru-RU"/>
        </w:rPr>
        <w:t xml:space="preserve"> / 100% = -250 тыс</w:t>
      </w:r>
      <w:proofErr w:type="gramStart"/>
      <w:r w:rsidRPr="003356F2">
        <w:rPr>
          <w:rFonts w:ascii="Times New Roman" w:eastAsia="Times New Roman" w:hAnsi="Times New Roman" w:cs="Times New Roman"/>
          <w:sz w:val="24"/>
          <w:szCs w:val="24"/>
          <w:lang w:eastAsia="ru-RU"/>
        </w:rPr>
        <w:t>.т</w:t>
      </w:r>
      <w:proofErr w:type="gramEnd"/>
      <w:r w:rsidRPr="003356F2">
        <w:rPr>
          <w:rFonts w:ascii="Times New Roman" w:eastAsia="Times New Roman" w:hAnsi="Times New Roman" w:cs="Times New Roman"/>
          <w:sz w:val="24"/>
          <w:szCs w:val="24"/>
          <w:lang w:eastAsia="ru-RU"/>
        </w:rPr>
        <w:t>енге.</w:t>
      </w:r>
    </w:p>
    <w:p w:rsidR="008A50CB" w:rsidRPr="003356F2" w:rsidRDefault="008A50CB" w:rsidP="008A50CB">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Результаты расчетов те же, что и при использовании предыдущего способа.</w:t>
      </w:r>
    </w:p>
    <w:p w:rsidR="008A50CB" w:rsidRDefault="008A50CB" w:rsidP="008A50CB">
      <w:pPr>
        <w:shd w:val="clear" w:color="auto" w:fill="FFFFFF"/>
        <w:spacing w:after="0" w:line="240" w:lineRule="auto"/>
        <w:ind w:firstLine="567"/>
        <w:contextualSpacing/>
        <w:jc w:val="both"/>
        <w:rPr>
          <w:rFonts w:ascii="Times New Roman" w:eastAsia="Times New Roman" w:hAnsi="Times New Roman" w:cs="Times New Roman"/>
          <w:bCs/>
          <w:i/>
          <w:sz w:val="24"/>
          <w:szCs w:val="24"/>
          <w:lang w:eastAsia="ru-RU"/>
        </w:rPr>
      </w:pPr>
    </w:p>
    <w:p w:rsidR="008A50CB" w:rsidRDefault="008A50CB" w:rsidP="008A50CB">
      <w:pPr>
        <w:spacing w:after="0" w:line="240" w:lineRule="auto"/>
        <w:ind w:firstLine="567"/>
        <w:contextualSpacing/>
        <w:rPr>
          <w:rFonts w:ascii="Times New Roman" w:hAnsi="Times New Roman" w:cs="Times New Roman"/>
          <w:b/>
          <w:sz w:val="24"/>
          <w:szCs w:val="24"/>
          <w:lang w:val="kk-KZ"/>
        </w:rPr>
      </w:pPr>
    </w:p>
    <w:p w:rsidR="008A50CB" w:rsidRDefault="008A50CB" w:rsidP="008A50CB">
      <w:pPr>
        <w:spacing w:after="0" w:line="240" w:lineRule="auto"/>
        <w:ind w:firstLine="567"/>
        <w:contextualSpacing/>
        <w:rPr>
          <w:rFonts w:ascii="Times New Roman" w:hAnsi="Times New Roman" w:cs="Times New Roman"/>
          <w:b/>
          <w:sz w:val="24"/>
          <w:szCs w:val="24"/>
          <w:lang w:val="kk-KZ"/>
        </w:rPr>
      </w:pPr>
      <w:r w:rsidRPr="008A50CB">
        <w:rPr>
          <w:rFonts w:ascii="Times New Roman" w:hAnsi="Times New Roman" w:cs="Times New Roman"/>
          <w:b/>
          <w:sz w:val="24"/>
          <w:szCs w:val="24"/>
        </w:rPr>
        <w:t>Практическое занятие 3. Источники анализа хозяйственной деятельности субъектов. Система показателей.</w:t>
      </w:r>
    </w:p>
    <w:p w:rsidR="008A50CB" w:rsidRPr="008A50CB" w:rsidRDefault="008A50CB" w:rsidP="008A50CB">
      <w:pPr>
        <w:spacing w:after="0" w:line="240" w:lineRule="auto"/>
        <w:ind w:firstLine="567"/>
        <w:contextualSpacing/>
        <w:rPr>
          <w:rFonts w:ascii="Times New Roman" w:eastAsia="Times New Roman" w:hAnsi="Times New Roman" w:cs="Times New Roman"/>
          <w:b/>
          <w:sz w:val="24"/>
          <w:szCs w:val="24"/>
          <w:lang w:val="kk-KZ" w:eastAsia="ru-RU"/>
        </w:rPr>
      </w:pPr>
    </w:p>
    <w:p w:rsidR="008A50CB" w:rsidRPr="009F0089" w:rsidRDefault="008A50CB" w:rsidP="008A50CB">
      <w:pPr>
        <w:spacing w:after="0" w:line="240" w:lineRule="auto"/>
        <w:ind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Конспектировать основные вопросы по теме в тезисной форме. Опрос по теме.</w:t>
      </w:r>
    </w:p>
    <w:p w:rsidR="008A50CB" w:rsidRPr="003356F2" w:rsidRDefault="008A50CB" w:rsidP="008A50CB">
      <w:pPr>
        <w:shd w:val="clear" w:color="auto" w:fill="FFFFFF"/>
        <w:spacing w:after="0" w:line="240" w:lineRule="auto"/>
        <w:ind w:firstLine="567"/>
        <w:contextualSpacing/>
        <w:jc w:val="both"/>
        <w:outlineLvl w:val="0"/>
        <w:rPr>
          <w:rFonts w:ascii="Times New Roman" w:eastAsia="Times New Roman" w:hAnsi="Times New Roman" w:cs="Times New Roman"/>
          <w:bCs/>
          <w:iCs/>
          <w:kern w:val="36"/>
          <w:sz w:val="24"/>
          <w:szCs w:val="24"/>
          <w:lang w:eastAsia="ru-RU"/>
        </w:rPr>
      </w:pPr>
      <w:r w:rsidRPr="003356F2">
        <w:rPr>
          <w:rFonts w:ascii="Times New Roman" w:eastAsia="Times New Roman" w:hAnsi="Times New Roman" w:cs="Times New Roman"/>
          <w:bCs/>
          <w:iCs/>
          <w:kern w:val="36"/>
          <w:sz w:val="24"/>
          <w:szCs w:val="24"/>
          <w:lang w:eastAsia="ru-RU"/>
        </w:rPr>
        <w:t xml:space="preserve">Основные вопросы: </w:t>
      </w:r>
    </w:p>
    <w:p w:rsidR="008A50CB" w:rsidRPr="003356F2" w:rsidRDefault="008A50CB" w:rsidP="008A50CB">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 xml:space="preserve">Способ сравнения в экономическом анализе, его сущность и виды </w:t>
      </w:r>
    </w:p>
    <w:p w:rsidR="008A50CB" w:rsidRPr="003356F2" w:rsidRDefault="008A50CB" w:rsidP="008A50CB">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Способы приведения показателей в сопоставимый вид</w:t>
      </w:r>
    </w:p>
    <w:p w:rsidR="008A50CB" w:rsidRPr="003356F2" w:rsidRDefault="008A50CB" w:rsidP="008A50CB">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Основные способы при измерении влияния факторов на результативные показатели</w:t>
      </w:r>
    </w:p>
    <w:p w:rsidR="008A50CB" w:rsidRPr="003356F2" w:rsidRDefault="008A50CB" w:rsidP="008A50CB">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Основные принципы организации экономического анализа</w:t>
      </w:r>
    </w:p>
    <w:p w:rsidR="008A50CB" w:rsidRPr="003356F2" w:rsidRDefault="008A50CB" w:rsidP="008A50CB">
      <w:pPr>
        <w:numPr>
          <w:ilvl w:val="0"/>
          <w:numId w:val="5"/>
        </w:numPr>
        <w:spacing w:after="0" w:line="240" w:lineRule="auto"/>
        <w:ind w:left="0" w:right="4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Организационные формы и исполнители экономического анализа</w:t>
      </w:r>
    </w:p>
    <w:p w:rsidR="008A50CB" w:rsidRPr="003356F2" w:rsidRDefault="008A50CB" w:rsidP="008A50CB">
      <w:pPr>
        <w:numPr>
          <w:ilvl w:val="0"/>
          <w:numId w:val="5"/>
        </w:numPr>
        <w:spacing w:after="0" w:line="240" w:lineRule="auto"/>
        <w:ind w:left="0" w:firstLine="567"/>
        <w:contextualSpacing/>
        <w:jc w:val="both"/>
        <w:rPr>
          <w:rFonts w:ascii="Times New Roman" w:eastAsia="Times New Roman" w:hAnsi="Times New Roman" w:cs="Times New Roman"/>
          <w:sz w:val="24"/>
          <w:szCs w:val="24"/>
          <w:lang w:eastAsia="ru-RU"/>
        </w:rPr>
      </w:pPr>
      <w:r w:rsidRPr="003356F2">
        <w:rPr>
          <w:rFonts w:ascii="Times New Roman" w:eastAsia="Times New Roman" w:hAnsi="Times New Roman" w:cs="Times New Roman"/>
          <w:sz w:val="24"/>
          <w:szCs w:val="24"/>
          <w:lang w:eastAsia="ru-RU"/>
        </w:rPr>
        <w:t>Виды информационных источников анализа: внутренние и внешние</w:t>
      </w:r>
    </w:p>
    <w:p w:rsidR="008A50CB" w:rsidRDefault="008A50CB" w:rsidP="008A50CB">
      <w:pPr>
        <w:spacing w:after="0" w:line="240" w:lineRule="auto"/>
        <w:ind w:firstLine="567"/>
        <w:contextualSpacing/>
        <w:jc w:val="both"/>
        <w:rPr>
          <w:rFonts w:ascii="Times New Roman" w:hAnsi="Times New Roman" w:cs="Times New Roman"/>
          <w:sz w:val="24"/>
          <w:szCs w:val="24"/>
        </w:rPr>
      </w:pP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i/>
          <w:sz w:val="24"/>
          <w:szCs w:val="24"/>
          <w:lang w:val="kk-KZ" w:eastAsia="ru-RU"/>
        </w:rPr>
        <w:t>Методические рекомендации:</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1. Внимательно прочитайте текст</w:t>
      </w:r>
      <w:r>
        <w:rPr>
          <w:rFonts w:ascii="Times New Roman" w:eastAsia="Times New Roman" w:hAnsi="Times New Roman" w:cs="Times New Roman"/>
          <w:bCs/>
          <w:sz w:val="24"/>
          <w:szCs w:val="24"/>
          <w:lang w:val="kk-KZ" w:eastAsia="ru-RU"/>
        </w:rPr>
        <w:t xml:space="preserve"> (конспект лекции, материалы по теме в рекомендуемой литературе)</w:t>
      </w:r>
      <w:r w:rsidRPr="00AC7022">
        <w:rPr>
          <w:rFonts w:ascii="Times New Roman" w:eastAsia="Times New Roman" w:hAnsi="Times New Roman" w:cs="Times New Roman"/>
          <w:bCs/>
          <w:sz w:val="24"/>
          <w:szCs w:val="24"/>
          <w:lang w:val="kk-KZ" w:eastAsia="ru-RU"/>
        </w:rPr>
        <w:t>. Попутно отмечайте непонятные места, новые слова, определения.</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lastRenderedPageBreak/>
        <w:t>2. При записи вынесите справочные данные на поля.</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 xml:space="preserve">3. При первом чтении текста составьте простой план. При повторном чтении посторайтесь кратко сформулировать основные положения текста. </w:t>
      </w:r>
    </w:p>
    <w:p w:rsidR="008A50CB" w:rsidRPr="00AC7022"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4. Заключительный этап конспектирования состоит из перечитывания ранее отмеченных мест и их краткой последовательной записи.</w:t>
      </w:r>
    </w:p>
    <w:p w:rsidR="008A50CB"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r w:rsidRPr="00AC7022">
        <w:rPr>
          <w:rFonts w:ascii="Times New Roman" w:eastAsia="Times New Roman" w:hAnsi="Times New Roman" w:cs="Times New Roman"/>
          <w:bCs/>
          <w:sz w:val="24"/>
          <w:szCs w:val="24"/>
          <w:lang w:val="kk-KZ" w:eastAsia="ru-RU"/>
        </w:rPr>
        <w:t xml:space="preserve">5. При конспектировании надо стараться выразить авторскую мысль своими словами. </w:t>
      </w:r>
    </w:p>
    <w:p w:rsidR="008A50CB"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p>
    <w:p w:rsidR="008A50CB" w:rsidRPr="008A50CB" w:rsidRDefault="008A50CB" w:rsidP="008A50CB">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val="kk-KZ" w:eastAsia="ru-RU"/>
        </w:rPr>
      </w:pPr>
    </w:p>
    <w:p w:rsidR="008A50CB" w:rsidRDefault="008A50CB" w:rsidP="008A50CB">
      <w:pPr>
        <w:shd w:val="clear" w:color="auto" w:fill="FFFFFF"/>
        <w:spacing w:after="0" w:line="240" w:lineRule="auto"/>
        <w:jc w:val="both"/>
        <w:outlineLvl w:val="0"/>
        <w:rPr>
          <w:rFonts w:ascii="Times New Roman" w:hAnsi="Times New Roman" w:cs="Times New Roman"/>
          <w:b/>
          <w:bCs/>
          <w:sz w:val="24"/>
          <w:szCs w:val="24"/>
          <w:lang w:val="kk-KZ"/>
        </w:rPr>
      </w:pPr>
      <w:r w:rsidRPr="008A50CB">
        <w:rPr>
          <w:rFonts w:ascii="Times New Roman" w:hAnsi="Times New Roman" w:cs="Times New Roman"/>
          <w:b/>
          <w:sz w:val="24"/>
          <w:szCs w:val="24"/>
        </w:rPr>
        <w:t>Практическое занятие 4.</w:t>
      </w:r>
      <w:r w:rsidR="00757F17">
        <w:rPr>
          <w:rFonts w:ascii="Times New Roman" w:hAnsi="Times New Roman" w:cs="Times New Roman"/>
          <w:b/>
          <w:sz w:val="24"/>
          <w:szCs w:val="24"/>
          <w:lang w:val="kk-KZ"/>
        </w:rPr>
        <w:t xml:space="preserve"> </w:t>
      </w:r>
      <w:r w:rsidRPr="008A50CB">
        <w:rPr>
          <w:rFonts w:ascii="Times New Roman" w:hAnsi="Times New Roman" w:cs="Times New Roman"/>
          <w:b/>
          <w:bCs/>
          <w:sz w:val="24"/>
          <w:szCs w:val="24"/>
        </w:rPr>
        <w:t>Задачи и методика текущего, оперативного и перспективного экономического анализа.</w:t>
      </w:r>
    </w:p>
    <w:p w:rsidR="00757F17" w:rsidRDefault="00757F17" w:rsidP="008A50CB">
      <w:pPr>
        <w:shd w:val="clear" w:color="auto" w:fill="FFFFFF"/>
        <w:spacing w:after="0" w:line="240" w:lineRule="auto"/>
        <w:jc w:val="both"/>
        <w:outlineLvl w:val="0"/>
        <w:rPr>
          <w:rFonts w:ascii="Times New Roman" w:hAnsi="Times New Roman" w:cs="Times New Roman"/>
          <w:b/>
          <w:bCs/>
          <w:sz w:val="24"/>
          <w:szCs w:val="24"/>
          <w:lang w:val="kk-KZ"/>
        </w:rPr>
      </w:pPr>
    </w:p>
    <w:p w:rsidR="00185662" w:rsidRPr="00D5222C" w:rsidRDefault="00185662" w:rsidP="00185662">
      <w:pPr>
        <w:pStyle w:val="a3"/>
        <w:numPr>
          <w:ilvl w:val="0"/>
          <w:numId w:val="13"/>
        </w:numPr>
        <w:shd w:val="clear" w:color="auto" w:fill="FFFFFF"/>
        <w:spacing w:after="0" w:line="240" w:lineRule="auto"/>
        <w:jc w:val="both"/>
        <w:outlineLvl w:val="0"/>
        <w:rPr>
          <w:rFonts w:ascii="Times New Roman" w:hAnsi="Times New Roman" w:cs="Times New Roman"/>
          <w:bCs/>
          <w:sz w:val="24"/>
          <w:szCs w:val="24"/>
          <w:lang w:val="kk-KZ"/>
        </w:rPr>
      </w:pPr>
      <w:r w:rsidRPr="00D5222C">
        <w:rPr>
          <w:rFonts w:ascii="Times New Roman" w:hAnsi="Times New Roman" w:cs="Times New Roman"/>
          <w:bCs/>
          <w:sz w:val="24"/>
          <w:szCs w:val="24"/>
        </w:rPr>
        <w:t>Задачи и методика текущего</w:t>
      </w:r>
      <w:r w:rsidRPr="00D5222C">
        <w:rPr>
          <w:rFonts w:ascii="Times New Roman" w:hAnsi="Times New Roman" w:cs="Times New Roman"/>
          <w:bCs/>
          <w:sz w:val="24"/>
          <w:szCs w:val="24"/>
          <w:lang w:val="kk-KZ"/>
        </w:rPr>
        <w:t xml:space="preserve"> </w:t>
      </w:r>
      <w:r w:rsidRPr="00D5222C">
        <w:rPr>
          <w:rFonts w:ascii="Times New Roman" w:hAnsi="Times New Roman" w:cs="Times New Roman"/>
          <w:bCs/>
          <w:sz w:val="24"/>
          <w:szCs w:val="24"/>
        </w:rPr>
        <w:t>экономического анализа.</w:t>
      </w:r>
    </w:p>
    <w:p w:rsidR="00185662" w:rsidRPr="00D5222C" w:rsidRDefault="00185662" w:rsidP="00185662">
      <w:pPr>
        <w:pStyle w:val="a3"/>
        <w:numPr>
          <w:ilvl w:val="0"/>
          <w:numId w:val="13"/>
        </w:numPr>
        <w:shd w:val="clear" w:color="auto" w:fill="FFFFFF"/>
        <w:spacing w:after="0" w:line="240" w:lineRule="auto"/>
        <w:jc w:val="both"/>
        <w:outlineLvl w:val="0"/>
        <w:rPr>
          <w:rFonts w:ascii="Times New Roman" w:hAnsi="Times New Roman" w:cs="Times New Roman"/>
          <w:bCs/>
          <w:sz w:val="24"/>
          <w:szCs w:val="24"/>
          <w:lang w:val="kk-KZ"/>
        </w:rPr>
      </w:pPr>
      <w:r w:rsidRPr="00D5222C">
        <w:rPr>
          <w:rFonts w:ascii="Times New Roman" w:hAnsi="Times New Roman" w:cs="Times New Roman"/>
          <w:bCs/>
          <w:sz w:val="24"/>
          <w:szCs w:val="24"/>
        </w:rPr>
        <w:t>Задачи и методика оперативного экономического анализа.</w:t>
      </w:r>
    </w:p>
    <w:p w:rsidR="00185662" w:rsidRPr="00D5222C" w:rsidRDefault="00185662" w:rsidP="00185662">
      <w:pPr>
        <w:pStyle w:val="a3"/>
        <w:numPr>
          <w:ilvl w:val="0"/>
          <w:numId w:val="13"/>
        </w:numPr>
        <w:shd w:val="clear" w:color="auto" w:fill="FFFFFF"/>
        <w:spacing w:after="0" w:line="240" w:lineRule="auto"/>
        <w:jc w:val="both"/>
        <w:outlineLvl w:val="0"/>
        <w:rPr>
          <w:rFonts w:ascii="Times New Roman" w:hAnsi="Times New Roman" w:cs="Times New Roman"/>
          <w:bCs/>
          <w:sz w:val="24"/>
          <w:szCs w:val="24"/>
          <w:lang w:val="kk-KZ"/>
        </w:rPr>
      </w:pPr>
      <w:r w:rsidRPr="00D5222C">
        <w:rPr>
          <w:rFonts w:ascii="Times New Roman" w:hAnsi="Times New Roman" w:cs="Times New Roman"/>
          <w:bCs/>
          <w:sz w:val="24"/>
          <w:szCs w:val="24"/>
        </w:rPr>
        <w:t>Задачи и методика перспективного экономического анализа.</w:t>
      </w:r>
    </w:p>
    <w:p w:rsidR="00185662" w:rsidRDefault="00D5222C" w:rsidP="008A50CB">
      <w:pPr>
        <w:shd w:val="clear" w:color="auto" w:fill="FFFFFF"/>
        <w:spacing w:line="720" w:lineRule="atLeast"/>
        <w:jc w:val="both"/>
        <w:outlineLvl w:val="0"/>
        <w:rPr>
          <w:rFonts w:ascii="Times New Roman" w:hAnsi="Times New Roman" w:cs="Times New Roman"/>
          <w:b/>
          <w:bCs/>
          <w:sz w:val="24"/>
          <w:szCs w:val="24"/>
          <w:lang w:val="kk-KZ"/>
        </w:rPr>
      </w:pPr>
      <w:r w:rsidRPr="00D5222C">
        <w:rPr>
          <w:rFonts w:ascii="Times New Roman" w:hAnsi="Times New Roman" w:cs="Times New Roman"/>
          <w:b/>
          <w:sz w:val="24"/>
          <w:szCs w:val="24"/>
        </w:rPr>
        <w:t>Практическое занятие 5.</w:t>
      </w:r>
      <w:r>
        <w:rPr>
          <w:rFonts w:ascii="Times New Roman" w:hAnsi="Times New Roman" w:cs="Times New Roman"/>
          <w:b/>
          <w:sz w:val="24"/>
          <w:szCs w:val="24"/>
          <w:lang w:val="kk-KZ"/>
        </w:rPr>
        <w:t xml:space="preserve"> </w:t>
      </w:r>
      <w:r w:rsidRPr="00D5222C">
        <w:rPr>
          <w:rFonts w:ascii="Times New Roman" w:hAnsi="Times New Roman" w:cs="Times New Roman"/>
          <w:b/>
          <w:bCs/>
          <w:sz w:val="24"/>
          <w:szCs w:val="24"/>
        </w:rPr>
        <w:t>Проверка финансовой отчетности.</w:t>
      </w:r>
    </w:p>
    <w:p w:rsidR="00D5222C" w:rsidRPr="00D5222C" w:rsidRDefault="00D5222C" w:rsidP="00D5222C">
      <w:pPr>
        <w:pStyle w:val="a7"/>
        <w:shd w:val="clear" w:color="auto" w:fill="FFFFFF"/>
        <w:spacing w:before="0" w:beforeAutospacing="0" w:after="0" w:afterAutospacing="0"/>
      </w:pPr>
      <w:r w:rsidRPr="00D5222C">
        <w:t>Задание 1. Выделите этапы проверки информации, содержащейся в финансовой отчетности их характеристика и значение</w:t>
      </w:r>
    </w:p>
    <w:p w:rsidR="00D5222C" w:rsidRPr="00D5222C" w:rsidRDefault="00D5222C" w:rsidP="00D5222C">
      <w:pPr>
        <w:pStyle w:val="a7"/>
        <w:shd w:val="clear" w:color="auto" w:fill="FFFFFF"/>
        <w:spacing w:before="0" w:beforeAutospacing="0" w:after="0" w:afterAutospacing="0"/>
      </w:pPr>
      <w:r w:rsidRPr="00D5222C">
        <w:t>Анализ финансовой отчетности — это процесс, при помощи которого мы оцениваем прошлое и текущее финансовое положение и результаты деятельности организации.</w:t>
      </w:r>
    </w:p>
    <w:p w:rsidR="00D5222C" w:rsidRPr="00D5222C" w:rsidRDefault="00D5222C" w:rsidP="00D5222C">
      <w:pPr>
        <w:pStyle w:val="a7"/>
        <w:shd w:val="clear" w:color="auto" w:fill="FFFFFF"/>
        <w:spacing w:before="0" w:beforeAutospacing="0" w:after="0" w:afterAutospacing="0"/>
      </w:pPr>
      <w:r w:rsidRPr="00D5222C">
        <w:t>Однако при этом главной целью является оценка финансово-хозяйственной деятельности нашей организации относительно будущих условий существования.</w:t>
      </w:r>
    </w:p>
    <w:p w:rsidR="00D5222C" w:rsidRPr="00D5222C" w:rsidRDefault="00D5222C" w:rsidP="00D5222C">
      <w:pPr>
        <w:pStyle w:val="a7"/>
        <w:shd w:val="clear" w:color="auto" w:fill="FFFFFF"/>
        <w:spacing w:before="0" w:beforeAutospacing="0" w:after="0" w:afterAutospacing="0"/>
      </w:pPr>
      <w:r w:rsidRPr="00D5222C">
        <w:t>Финансовая (бухгалтерская) отчетность является информационной базой финансового анализа, потому, что в классическом понимании финансовый анализ — это анализ данных финансовой отчетности. Финансовый анализ проводится по-разному, в зависимости от поставленной задачи.</w:t>
      </w:r>
    </w:p>
    <w:p w:rsidR="00D5222C" w:rsidRPr="00D5222C" w:rsidRDefault="00D5222C" w:rsidP="00D5222C">
      <w:pPr>
        <w:pStyle w:val="a7"/>
        <w:shd w:val="clear" w:color="auto" w:fill="FFFFFF"/>
        <w:spacing w:before="0" w:beforeAutospacing="0" w:after="0" w:afterAutospacing="0"/>
      </w:pPr>
      <w:r w:rsidRPr="00D5222C">
        <w:t>Задание 2. Постройте сравнительный аналитический баланс (на начало и конец года)</w:t>
      </w:r>
    </w:p>
    <w:p w:rsidR="00D5222C" w:rsidRPr="00D5222C" w:rsidRDefault="00D5222C" w:rsidP="00D5222C">
      <w:pPr>
        <w:pStyle w:val="a7"/>
        <w:shd w:val="clear" w:color="auto" w:fill="FFFFFF"/>
        <w:spacing w:before="0" w:beforeAutospacing="0" w:after="0" w:afterAutospacing="0"/>
      </w:pPr>
      <w:r w:rsidRPr="00D5222C">
        <w:t>По данным баланса определите:</w:t>
      </w:r>
    </w:p>
    <w:p w:rsidR="00D5222C" w:rsidRPr="00D5222C" w:rsidRDefault="00D5222C" w:rsidP="00D5222C">
      <w:pPr>
        <w:pStyle w:val="a7"/>
        <w:shd w:val="clear" w:color="auto" w:fill="FFFFFF"/>
        <w:spacing w:before="0" w:beforeAutospacing="0" w:after="0" w:afterAutospacing="0"/>
      </w:pPr>
      <w:r w:rsidRPr="00D5222C">
        <w:t>1. общую стоимость активов организации;</w:t>
      </w:r>
    </w:p>
    <w:p w:rsidR="00D5222C" w:rsidRPr="00D5222C" w:rsidRDefault="00D5222C" w:rsidP="00D5222C">
      <w:pPr>
        <w:pStyle w:val="a7"/>
        <w:shd w:val="clear" w:color="auto" w:fill="FFFFFF"/>
        <w:spacing w:before="0" w:beforeAutospacing="0" w:after="0" w:afterAutospacing="0"/>
      </w:pPr>
      <w:r w:rsidRPr="00D5222C">
        <w:t>2. стоимость иммобилизованных (</w:t>
      </w:r>
      <w:proofErr w:type="spellStart"/>
      <w:r w:rsidRPr="00D5222C">
        <w:t>внеоборотных</w:t>
      </w:r>
      <w:proofErr w:type="spellEnd"/>
      <w:r w:rsidRPr="00D5222C">
        <w:t>) средств;</w:t>
      </w:r>
    </w:p>
    <w:p w:rsidR="00D5222C" w:rsidRPr="00D5222C" w:rsidRDefault="00D5222C" w:rsidP="00D5222C">
      <w:pPr>
        <w:pStyle w:val="a7"/>
        <w:shd w:val="clear" w:color="auto" w:fill="FFFFFF"/>
        <w:spacing w:before="0" w:beforeAutospacing="0" w:after="0" w:afterAutospacing="0"/>
      </w:pPr>
      <w:r w:rsidRPr="00D5222C">
        <w:t>3. стоимость мобильных (оборотных) активов;</w:t>
      </w:r>
    </w:p>
    <w:p w:rsidR="00D5222C" w:rsidRPr="00D5222C" w:rsidRDefault="00D5222C" w:rsidP="00D5222C">
      <w:pPr>
        <w:pStyle w:val="a7"/>
        <w:shd w:val="clear" w:color="auto" w:fill="FFFFFF"/>
        <w:spacing w:before="0" w:beforeAutospacing="0" w:after="0" w:afterAutospacing="0"/>
      </w:pPr>
      <w:r w:rsidRPr="00D5222C">
        <w:t>4. стоимость материальных оборотных средств;</w:t>
      </w:r>
    </w:p>
    <w:p w:rsidR="00D5222C" w:rsidRPr="00D5222C" w:rsidRDefault="00D5222C" w:rsidP="00D5222C">
      <w:pPr>
        <w:pStyle w:val="a7"/>
        <w:shd w:val="clear" w:color="auto" w:fill="FFFFFF"/>
        <w:spacing w:before="0" w:beforeAutospacing="0" w:after="0" w:afterAutospacing="0"/>
      </w:pPr>
      <w:r w:rsidRPr="00D5222C">
        <w:t>5. величину собственного капитала предприятия;</w:t>
      </w:r>
    </w:p>
    <w:p w:rsidR="00D5222C" w:rsidRPr="00D5222C" w:rsidRDefault="00D5222C" w:rsidP="00D5222C">
      <w:pPr>
        <w:pStyle w:val="a7"/>
        <w:shd w:val="clear" w:color="auto" w:fill="FFFFFF"/>
        <w:spacing w:before="0" w:beforeAutospacing="0" w:after="0" w:afterAutospacing="0"/>
      </w:pPr>
      <w:r w:rsidRPr="00D5222C">
        <w:t>6. величину заемного капитала;</w:t>
      </w:r>
    </w:p>
    <w:p w:rsidR="00D5222C" w:rsidRPr="00D5222C" w:rsidRDefault="00D5222C" w:rsidP="00D5222C">
      <w:pPr>
        <w:pStyle w:val="a7"/>
        <w:shd w:val="clear" w:color="auto" w:fill="FFFFFF"/>
        <w:spacing w:before="0" w:beforeAutospacing="0" w:after="0" w:afterAutospacing="0"/>
      </w:pPr>
      <w:r w:rsidRPr="00D5222C">
        <w:t>7. величину собственных средств в обороте;</w:t>
      </w:r>
    </w:p>
    <w:p w:rsidR="00D5222C" w:rsidRPr="00D5222C" w:rsidRDefault="00D5222C" w:rsidP="00D5222C">
      <w:pPr>
        <w:pStyle w:val="a7"/>
        <w:shd w:val="clear" w:color="auto" w:fill="FFFFFF"/>
        <w:spacing w:before="0" w:beforeAutospacing="0" w:after="0" w:afterAutospacing="0"/>
      </w:pPr>
      <w:r w:rsidRPr="00D5222C">
        <w:t>8. рабочий капитал.</w:t>
      </w:r>
    </w:p>
    <w:p w:rsidR="00D5222C" w:rsidRPr="00D5222C" w:rsidRDefault="00D5222C" w:rsidP="00D5222C">
      <w:pPr>
        <w:pStyle w:val="a7"/>
        <w:shd w:val="clear" w:color="auto" w:fill="FFFFFF"/>
        <w:spacing w:before="0" w:beforeAutospacing="0" w:after="0" w:afterAutospacing="0"/>
      </w:pPr>
      <w:r w:rsidRPr="00D5222C">
        <w:t>Расчеты оформите в таблице, сделайте выводы.</w:t>
      </w:r>
    </w:p>
    <w:p w:rsidR="00D5222C" w:rsidRDefault="00AC74C0" w:rsidP="008A50CB">
      <w:pPr>
        <w:shd w:val="clear" w:color="auto" w:fill="FFFFFF"/>
        <w:spacing w:line="720" w:lineRule="atLeast"/>
        <w:jc w:val="both"/>
        <w:outlineLvl w:val="0"/>
        <w:rPr>
          <w:rFonts w:ascii="Times New Roman" w:hAnsi="Times New Roman" w:cs="Times New Roman"/>
          <w:b/>
          <w:sz w:val="24"/>
          <w:szCs w:val="24"/>
          <w:lang w:val="kk-KZ"/>
        </w:rPr>
      </w:pPr>
      <w:r w:rsidRPr="00AC74C0">
        <w:rPr>
          <w:rFonts w:ascii="Times New Roman" w:hAnsi="Times New Roman" w:cs="Times New Roman"/>
          <w:b/>
          <w:sz w:val="24"/>
          <w:szCs w:val="24"/>
        </w:rPr>
        <w:t>Практическое занятие 6. Этапы экономического анализа.</w:t>
      </w:r>
    </w:p>
    <w:p w:rsidR="00AC74C0" w:rsidRDefault="00AC74C0" w:rsidP="00AC74C0">
      <w:pPr>
        <w:pStyle w:val="a3"/>
        <w:numPr>
          <w:ilvl w:val="0"/>
          <w:numId w:val="14"/>
        </w:numPr>
        <w:shd w:val="clear" w:color="auto" w:fill="FFFFFF"/>
        <w:spacing w:after="0" w:line="240" w:lineRule="auto"/>
        <w:jc w:val="both"/>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Назовите основные этапы экономического анализа</w:t>
      </w:r>
    </w:p>
    <w:p w:rsidR="00AC74C0" w:rsidRDefault="00AC74C0" w:rsidP="00AC74C0">
      <w:pPr>
        <w:pStyle w:val="a3"/>
        <w:numPr>
          <w:ilvl w:val="0"/>
          <w:numId w:val="14"/>
        </w:numPr>
        <w:shd w:val="clear" w:color="auto" w:fill="FFFFFF"/>
        <w:spacing w:after="0" w:line="240" w:lineRule="auto"/>
        <w:jc w:val="both"/>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Назовите виды экономического анализа.</w:t>
      </w:r>
    </w:p>
    <w:p w:rsidR="00AC74C0" w:rsidRPr="00AC74C0" w:rsidRDefault="00AC74C0" w:rsidP="00AC74C0">
      <w:pPr>
        <w:pStyle w:val="a3"/>
        <w:numPr>
          <w:ilvl w:val="0"/>
          <w:numId w:val="14"/>
        </w:numPr>
        <w:shd w:val="clear" w:color="auto" w:fill="FFFFFF"/>
        <w:spacing w:after="0" w:line="240" w:lineRule="auto"/>
        <w:jc w:val="both"/>
        <w:outlineLvl w:val="0"/>
        <w:rPr>
          <w:rFonts w:ascii="Times New Roman" w:hAnsi="Times New Roman" w:cs="Times New Roman"/>
          <w:b/>
          <w:bCs/>
          <w:sz w:val="24"/>
          <w:szCs w:val="24"/>
          <w:lang w:val="kk-KZ"/>
        </w:rPr>
      </w:pPr>
      <w:r>
        <w:rPr>
          <w:rFonts w:ascii="Times New Roman" w:hAnsi="Times New Roman" w:cs="Times New Roman"/>
          <w:b/>
          <w:bCs/>
          <w:sz w:val="24"/>
          <w:szCs w:val="24"/>
          <w:lang w:val="kk-KZ"/>
        </w:rPr>
        <w:t>Методы экономического анализа.</w:t>
      </w:r>
    </w:p>
    <w:p w:rsidR="00D5222C" w:rsidRPr="00D5222C" w:rsidRDefault="00D5222C" w:rsidP="00AC74C0">
      <w:pPr>
        <w:shd w:val="clear" w:color="auto" w:fill="FFFFFF"/>
        <w:spacing w:after="0" w:line="240" w:lineRule="auto"/>
        <w:jc w:val="both"/>
        <w:outlineLvl w:val="0"/>
        <w:rPr>
          <w:rFonts w:ascii="Times New Roman" w:eastAsia="Times New Roman" w:hAnsi="Times New Roman" w:cs="Times New Roman"/>
          <w:b/>
          <w:bCs/>
          <w:caps/>
          <w:kern w:val="36"/>
          <w:sz w:val="24"/>
          <w:szCs w:val="24"/>
          <w:lang w:val="kk-KZ" w:eastAsia="ru-RU"/>
        </w:rPr>
      </w:pPr>
    </w:p>
    <w:p w:rsidR="00261A3B" w:rsidRPr="00261A3B" w:rsidRDefault="00261A3B" w:rsidP="00261A3B">
      <w:pPr>
        <w:shd w:val="clear" w:color="auto" w:fill="FFFFFF"/>
        <w:spacing w:line="720" w:lineRule="atLeast"/>
        <w:jc w:val="both"/>
        <w:outlineLvl w:val="0"/>
        <w:rPr>
          <w:rFonts w:ascii="Times New Roman" w:eastAsia="Times New Roman" w:hAnsi="Times New Roman" w:cs="Times New Roman"/>
          <w:b/>
          <w:bCs/>
          <w:caps/>
          <w:kern w:val="36"/>
          <w:sz w:val="24"/>
          <w:szCs w:val="24"/>
          <w:lang w:val="kk-KZ" w:eastAsia="ru-RU"/>
        </w:rPr>
      </w:pPr>
      <w:r w:rsidRPr="00261A3B">
        <w:rPr>
          <w:rFonts w:ascii="Times New Roman" w:hAnsi="Times New Roman" w:cs="Times New Roman"/>
          <w:b/>
          <w:sz w:val="24"/>
          <w:szCs w:val="24"/>
        </w:rPr>
        <w:t>Практическое занятие 7.</w:t>
      </w:r>
      <w:r>
        <w:rPr>
          <w:rFonts w:ascii="Times New Roman" w:hAnsi="Times New Roman" w:cs="Times New Roman"/>
          <w:b/>
          <w:sz w:val="24"/>
          <w:szCs w:val="24"/>
          <w:lang w:val="kk-KZ"/>
        </w:rPr>
        <w:t xml:space="preserve"> </w:t>
      </w:r>
      <w:r w:rsidRPr="00261A3B">
        <w:rPr>
          <w:rFonts w:ascii="Times New Roman" w:hAnsi="Times New Roman" w:cs="Times New Roman"/>
          <w:b/>
          <w:bCs/>
          <w:sz w:val="24"/>
          <w:szCs w:val="24"/>
        </w:rPr>
        <w:t>Содержание управленческого и финансового анализа.</w:t>
      </w:r>
      <w:r w:rsidRPr="00261A3B">
        <w:rPr>
          <w:rFonts w:ascii="Times New Roman" w:hAnsi="Times New Roman" w:cs="Times New Roman"/>
          <w:b/>
          <w:bCs/>
          <w:sz w:val="24"/>
          <w:szCs w:val="24"/>
          <w:lang w:val="kk-KZ"/>
        </w:rPr>
        <w:t xml:space="preserve"> </w:t>
      </w:r>
    </w:p>
    <w:p w:rsidR="00261A3B" w:rsidRPr="00261A3B" w:rsidRDefault="00261A3B" w:rsidP="00261A3B">
      <w:pPr>
        <w:shd w:val="clear" w:color="auto" w:fill="FFFFFF"/>
        <w:spacing w:after="0" w:line="240" w:lineRule="auto"/>
        <w:jc w:val="both"/>
        <w:outlineLvl w:val="0"/>
        <w:rPr>
          <w:rFonts w:ascii="Times New Roman" w:eastAsia="Times New Roman" w:hAnsi="Times New Roman" w:cs="Times New Roman"/>
          <w:bCs/>
          <w:sz w:val="24"/>
          <w:szCs w:val="24"/>
          <w:lang w:val="kk-KZ" w:eastAsia="ru-RU"/>
        </w:rPr>
      </w:pPr>
      <w:r w:rsidRPr="00261A3B">
        <w:rPr>
          <w:rFonts w:ascii="Times New Roman" w:eastAsia="Times New Roman" w:hAnsi="Times New Roman" w:cs="Times New Roman"/>
          <w:bCs/>
          <w:sz w:val="24"/>
          <w:szCs w:val="24"/>
          <w:lang w:val="kk-KZ" w:eastAsia="ru-RU"/>
        </w:rPr>
        <w:t>1.</w:t>
      </w:r>
      <w:r w:rsidRPr="00261A3B">
        <w:rPr>
          <w:rFonts w:ascii="Times New Roman" w:eastAsia="Times New Roman" w:hAnsi="Times New Roman" w:cs="Times New Roman"/>
          <w:bCs/>
          <w:sz w:val="24"/>
          <w:szCs w:val="24"/>
          <w:lang w:eastAsia="ru-RU"/>
        </w:rPr>
        <w:t>Экономический анализ</w:t>
      </w:r>
    </w:p>
    <w:p w:rsidR="00261A3B" w:rsidRPr="00261A3B" w:rsidRDefault="00261A3B" w:rsidP="00261A3B">
      <w:pPr>
        <w:shd w:val="clear" w:color="auto" w:fill="FFFFFF"/>
        <w:spacing w:after="0" w:line="240" w:lineRule="auto"/>
        <w:jc w:val="both"/>
        <w:outlineLvl w:val="0"/>
        <w:rPr>
          <w:rFonts w:ascii="Times New Roman" w:eastAsia="Times New Roman" w:hAnsi="Times New Roman" w:cs="Times New Roman"/>
          <w:sz w:val="24"/>
          <w:szCs w:val="24"/>
          <w:lang w:val="kk-KZ" w:eastAsia="ru-RU"/>
        </w:rPr>
      </w:pPr>
      <w:r w:rsidRPr="00261A3B">
        <w:rPr>
          <w:rFonts w:ascii="Times New Roman" w:eastAsia="Times New Roman" w:hAnsi="Times New Roman" w:cs="Times New Roman"/>
          <w:bCs/>
          <w:sz w:val="24"/>
          <w:szCs w:val="24"/>
          <w:lang w:val="kk-KZ" w:eastAsia="ru-RU"/>
        </w:rPr>
        <w:t>2.</w:t>
      </w:r>
      <w:r w:rsidRPr="00261A3B">
        <w:rPr>
          <w:rFonts w:ascii="Times New Roman" w:eastAsia="Times New Roman" w:hAnsi="Times New Roman" w:cs="Times New Roman"/>
          <w:bCs/>
          <w:sz w:val="24"/>
          <w:szCs w:val="24"/>
          <w:lang w:eastAsia="ru-RU"/>
        </w:rPr>
        <w:t>Финансовый анализ</w:t>
      </w:r>
      <w:r w:rsidRPr="00261A3B">
        <w:rPr>
          <w:rFonts w:ascii="Times New Roman" w:eastAsia="Times New Roman" w:hAnsi="Times New Roman" w:cs="Times New Roman"/>
          <w:sz w:val="24"/>
          <w:szCs w:val="24"/>
          <w:lang w:eastAsia="ru-RU"/>
        </w:rPr>
        <w:t> </w:t>
      </w:r>
    </w:p>
    <w:p w:rsidR="00261A3B" w:rsidRPr="00261A3B" w:rsidRDefault="00261A3B" w:rsidP="00261A3B">
      <w:pPr>
        <w:shd w:val="clear" w:color="auto" w:fill="FFFFFF"/>
        <w:spacing w:after="0" w:line="240" w:lineRule="auto"/>
        <w:jc w:val="both"/>
        <w:outlineLvl w:val="0"/>
        <w:rPr>
          <w:rFonts w:ascii="Times New Roman" w:eastAsia="Times New Roman" w:hAnsi="Times New Roman" w:cs="Times New Roman"/>
          <w:bCs/>
          <w:sz w:val="24"/>
          <w:szCs w:val="24"/>
          <w:lang w:val="kk-KZ" w:eastAsia="ru-RU"/>
        </w:rPr>
      </w:pPr>
      <w:r w:rsidRPr="00261A3B">
        <w:rPr>
          <w:rFonts w:ascii="Times New Roman" w:eastAsia="Times New Roman" w:hAnsi="Times New Roman" w:cs="Times New Roman"/>
          <w:bCs/>
          <w:sz w:val="24"/>
          <w:szCs w:val="24"/>
          <w:lang w:val="kk-KZ" w:eastAsia="ru-RU"/>
        </w:rPr>
        <w:t>3.</w:t>
      </w:r>
      <w:r w:rsidRPr="00261A3B">
        <w:rPr>
          <w:rFonts w:ascii="Times New Roman" w:eastAsia="Times New Roman" w:hAnsi="Times New Roman" w:cs="Times New Roman"/>
          <w:bCs/>
          <w:sz w:val="24"/>
          <w:szCs w:val="24"/>
          <w:lang w:eastAsia="ru-RU"/>
        </w:rPr>
        <w:t>Управленческий анализ </w:t>
      </w:r>
    </w:p>
    <w:p w:rsidR="008A50CB" w:rsidRPr="008A50CB" w:rsidRDefault="008A50CB" w:rsidP="00261A3B">
      <w:pPr>
        <w:shd w:val="clear" w:color="auto" w:fill="FFFFFF"/>
        <w:spacing w:after="0" w:line="240" w:lineRule="auto"/>
        <w:jc w:val="both"/>
        <w:outlineLvl w:val="0"/>
        <w:rPr>
          <w:rFonts w:ascii="Times New Roman" w:eastAsia="Times New Roman" w:hAnsi="Times New Roman" w:cs="Times New Roman"/>
          <w:sz w:val="24"/>
          <w:szCs w:val="24"/>
          <w:lang w:eastAsia="ru-RU"/>
        </w:rPr>
      </w:pPr>
      <w:r w:rsidRPr="008A50CB">
        <w:rPr>
          <w:rFonts w:ascii="Times New Roman" w:eastAsia="Times New Roman" w:hAnsi="Times New Roman" w:cs="Times New Roman"/>
          <w:b/>
          <w:bCs/>
          <w:sz w:val="24"/>
          <w:szCs w:val="24"/>
          <w:lang w:eastAsia="ru-RU"/>
        </w:rPr>
        <w:lastRenderedPageBreak/>
        <w:t>Экономический анализ – </w:t>
      </w:r>
      <w:r w:rsidRPr="008A50CB">
        <w:rPr>
          <w:rFonts w:ascii="Times New Roman" w:eastAsia="Times New Roman" w:hAnsi="Times New Roman" w:cs="Times New Roman"/>
          <w:sz w:val="24"/>
          <w:szCs w:val="24"/>
          <w:lang w:eastAsia="ru-RU"/>
        </w:rPr>
        <w:t>важнейшая составляющая экономических наук, в решающей мере определяющая достоверность и надежность выводов, которые делаются в отношении состояния, перспектив развития и эффективности деятельности субъектов хозяйствования разного уровня.</w:t>
      </w:r>
      <w:r w:rsidRPr="008A50CB">
        <w:rPr>
          <w:rFonts w:ascii="Times New Roman" w:eastAsia="Times New Roman" w:hAnsi="Times New Roman" w:cs="Times New Roman"/>
          <w:sz w:val="24"/>
          <w:szCs w:val="24"/>
          <w:lang w:eastAsia="ru-RU"/>
        </w:rPr>
        <w:br/>
        <w:t xml:space="preserve">По субъектам (пользователям) анализа экономический анализ можно классифицировать </w:t>
      </w:r>
      <w:proofErr w:type="gramStart"/>
      <w:r w:rsidRPr="008A50CB">
        <w:rPr>
          <w:rFonts w:ascii="Times New Roman" w:eastAsia="Times New Roman" w:hAnsi="Times New Roman" w:cs="Times New Roman"/>
          <w:sz w:val="24"/>
          <w:szCs w:val="24"/>
          <w:lang w:eastAsia="ru-RU"/>
        </w:rPr>
        <w:t>на</w:t>
      </w:r>
      <w:proofErr w:type="gramEnd"/>
      <w:r w:rsidRPr="008A50CB">
        <w:rPr>
          <w:rFonts w:ascii="Times New Roman" w:eastAsia="Times New Roman" w:hAnsi="Times New Roman" w:cs="Times New Roman"/>
          <w:sz w:val="24"/>
          <w:szCs w:val="24"/>
          <w:lang w:eastAsia="ru-RU"/>
        </w:rPr>
        <w:t xml:space="preserve"> внутренний (управленческий) и внешний (финансовый). </w:t>
      </w:r>
      <w:r w:rsidRPr="008A50CB">
        <w:rPr>
          <w:rFonts w:ascii="Times New Roman" w:eastAsia="Times New Roman" w:hAnsi="Times New Roman" w:cs="Times New Roman"/>
          <w:i/>
          <w:iCs/>
          <w:sz w:val="24"/>
          <w:szCs w:val="24"/>
          <w:lang w:eastAsia="ru-RU"/>
        </w:rPr>
        <w:t>Внутренние пользователи</w:t>
      </w:r>
      <w:r w:rsidRPr="008A50CB">
        <w:rPr>
          <w:rFonts w:ascii="Times New Roman" w:eastAsia="Times New Roman" w:hAnsi="Times New Roman" w:cs="Times New Roman"/>
          <w:sz w:val="24"/>
          <w:szCs w:val="24"/>
          <w:lang w:eastAsia="ru-RU"/>
        </w:rPr>
        <w:t>, проводя анализ или контролируя его проведение, могут (в меру своей компетентности) получать любую информацию, касающуюся текущей деятельности и перспектив предприятия. </w:t>
      </w:r>
      <w:r w:rsidRPr="008A50CB">
        <w:rPr>
          <w:rFonts w:ascii="Times New Roman" w:eastAsia="Times New Roman" w:hAnsi="Times New Roman" w:cs="Times New Roman"/>
          <w:i/>
          <w:iCs/>
          <w:sz w:val="24"/>
          <w:szCs w:val="24"/>
          <w:lang w:eastAsia="ru-RU"/>
        </w:rPr>
        <w:t>Внешним пользователям</w:t>
      </w:r>
      <w:r w:rsidRPr="008A50CB">
        <w:rPr>
          <w:rFonts w:ascii="Times New Roman" w:eastAsia="Times New Roman" w:hAnsi="Times New Roman" w:cs="Times New Roman"/>
          <w:sz w:val="24"/>
          <w:szCs w:val="24"/>
          <w:lang w:eastAsia="ru-RU"/>
        </w:rPr>
        <w:t> приходится довольствоваться лишь сведениями из официальных источников (прежде всего из бухгалтерской отчетности) и делать свои выводы на информации, которую сочли возможным опубликовать внутренние пользователи.</w:t>
      </w:r>
      <w:r w:rsidRPr="008A50CB">
        <w:rPr>
          <w:rFonts w:ascii="Times New Roman" w:eastAsia="Times New Roman" w:hAnsi="Times New Roman" w:cs="Times New Roman"/>
          <w:sz w:val="24"/>
          <w:szCs w:val="24"/>
          <w:lang w:eastAsia="ru-RU"/>
        </w:rPr>
        <w:br/>
        <w:t>Итак, развитие рыночных отношений порождает дифференциацию анализа на внутренний управленческий и внешний финансовый анализ. У финансового и управленческого анализа имеются принципиальные особенности в содержании и организации. 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b/>
          <w:bCs/>
          <w:sz w:val="24"/>
          <w:szCs w:val="24"/>
          <w:lang w:eastAsia="ru-RU"/>
        </w:rPr>
        <w:t>Финансовый анализ</w:t>
      </w:r>
      <w:r w:rsidRPr="008A50CB">
        <w:rPr>
          <w:rFonts w:ascii="Times New Roman" w:eastAsia="Times New Roman" w:hAnsi="Times New Roman" w:cs="Times New Roman"/>
          <w:sz w:val="24"/>
          <w:szCs w:val="24"/>
          <w:lang w:eastAsia="ru-RU"/>
        </w:rPr>
        <w:t xml:space="preserve"> может быть охарактеризован как процесс </w:t>
      </w:r>
      <w:proofErr w:type="gramStart"/>
      <w:r w:rsidRPr="008A50CB">
        <w:rPr>
          <w:rFonts w:ascii="Times New Roman" w:eastAsia="Times New Roman" w:hAnsi="Times New Roman" w:cs="Times New Roman"/>
          <w:sz w:val="24"/>
          <w:szCs w:val="24"/>
          <w:lang w:eastAsia="ru-RU"/>
        </w:rPr>
        <w:t>познания сущности финансового механизма функционирования субъектов хозяйствования</w:t>
      </w:r>
      <w:proofErr w:type="gramEnd"/>
      <w:r w:rsidRPr="008A50CB">
        <w:rPr>
          <w:rFonts w:ascii="Times New Roman" w:eastAsia="Times New Roman" w:hAnsi="Times New Roman" w:cs="Times New Roman"/>
          <w:sz w:val="24"/>
          <w:szCs w:val="24"/>
          <w:lang w:eastAsia="ru-RU"/>
        </w:rPr>
        <w:t>. </w:t>
      </w:r>
      <w:r w:rsidRPr="008A50CB">
        <w:rPr>
          <w:rFonts w:ascii="Times New Roman" w:eastAsia="Times New Roman" w:hAnsi="Times New Roman" w:cs="Times New Roman"/>
          <w:i/>
          <w:iCs/>
          <w:sz w:val="24"/>
          <w:szCs w:val="24"/>
          <w:lang w:eastAsia="ru-RU"/>
        </w:rPr>
        <w:t>Целью</w:t>
      </w:r>
    </w:p>
    <w:p w:rsidR="008A50CB" w:rsidRPr="008A50CB" w:rsidRDefault="008A50CB" w:rsidP="00261A3B">
      <w:p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данного анализа являются оценка состава и структуры имущества предприятия, интенсивности использования капитала, платежеспособности и финансовой устойчивости и использования прибыли; прогнозирование доходов и потоков денежных средств; выявления дивидендной политики, осуществляемой руководством предприятия. </w:t>
      </w:r>
      <w:r w:rsidRPr="008A50CB">
        <w:rPr>
          <w:rFonts w:ascii="Times New Roman" w:eastAsia="Times New Roman" w:hAnsi="Times New Roman" w:cs="Times New Roman"/>
          <w:i/>
          <w:iCs/>
          <w:sz w:val="24"/>
          <w:szCs w:val="24"/>
          <w:lang w:eastAsia="ru-RU"/>
        </w:rPr>
        <w:t>Объектом</w:t>
      </w:r>
      <w:r w:rsidRPr="008A50CB">
        <w:rPr>
          <w:rFonts w:ascii="Times New Roman" w:eastAsia="Times New Roman" w:hAnsi="Times New Roman" w:cs="Times New Roman"/>
          <w:sz w:val="24"/>
          <w:szCs w:val="24"/>
          <w:lang w:eastAsia="ru-RU"/>
        </w:rPr>
        <w:t> исследования является хозяйствующий субъект в целом, его финансовое положение. </w:t>
      </w:r>
      <w:proofErr w:type="gramStart"/>
      <w:r w:rsidRPr="008A50CB">
        <w:rPr>
          <w:rFonts w:ascii="Times New Roman" w:eastAsia="Times New Roman" w:hAnsi="Times New Roman" w:cs="Times New Roman"/>
          <w:i/>
          <w:iCs/>
          <w:sz w:val="24"/>
          <w:szCs w:val="24"/>
          <w:lang w:eastAsia="ru-RU"/>
        </w:rPr>
        <w:t>Субъектами (или исполнителями) анализа</w:t>
      </w:r>
      <w:r w:rsidRPr="008A50CB">
        <w:rPr>
          <w:rFonts w:ascii="Times New Roman" w:eastAsia="Times New Roman" w:hAnsi="Times New Roman" w:cs="Times New Roman"/>
          <w:sz w:val="24"/>
          <w:szCs w:val="24"/>
          <w:lang w:eastAsia="ru-RU"/>
        </w:rPr>
        <w:t> выступают лица и организации, находящиеся за пределами исследуемого предприятия (менеджеры и аналитики заинтересованных фирм; специальные компании,  занимающиеся анализом отчетов по общепринятой методологии; кредитные агентства).</w:t>
      </w:r>
      <w:proofErr w:type="gramEnd"/>
      <w:r w:rsidRPr="008A50CB">
        <w:rPr>
          <w:rFonts w:ascii="Times New Roman" w:eastAsia="Times New Roman" w:hAnsi="Times New Roman" w:cs="Times New Roman"/>
          <w:sz w:val="24"/>
          <w:szCs w:val="24"/>
          <w:lang w:eastAsia="ru-RU"/>
        </w:rPr>
        <w:t xml:space="preserve"> Проводится финансовый анализ периодически не реже одного раза в год, а также по мере предоставления отчетности в соответствующие инстанции (налоговые инспекции, статистические управления и т.д.). </w:t>
      </w:r>
      <w:r w:rsidRPr="008A50CB">
        <w:rPr>
          <w:rFonts w:ascii="Times New Roman" w:eastAsia="Times New Roman" w:hAnsi="Times New Roman" w:cs="Times New Roman"/>
          <w:i/>
          <w:iCs/>
          <w:sz w:val="24"/>
          <w:szCs w:val="24"/>
          <w:lang w:eastAsia="ru-RU"/>
        </w:rPr>
        <w:t>Информационной базой</w:t>
      </w:r>
      <w:r w:rsidRPr="008A50CB">
        <w:rPr>
          <w:rFonts w:ascii="Times New Roman" w:eastAsia="Times New Roman" w:hAnsi="Times New Roman" w:cs="Times New Roman"/>
          <w:sz w:val="24"/>
          <w:szCs w:val="24"/>
          <w:lang w:eastAsia="ru-RU"/>
        </w:rPr>
        <w:t> для анализа является бухгалтерская отчетность (формы № 1,2,4,5). Полученная информация доступна для всех потребителей и формируется на базе публичной отчетности. </w:t>
      </w:r>
      <w:r w:rsidRPr="008A50CB">
        <w:rPr>
          <w:rFonts w:ascii="Times New Roman" w:eastAsia="Times New Roman" w:hAnsi="Times New Roman" w:cs="Times New Roman"/>
          <w:i/>
          <w:iCs/>
          <w:sz w:val="24"/>
          <w:szCs w:val="24"/>
          <w:lang w:eastAsia="ru-RU"/>
        </w:rPr>
        <w:t>Потребителями</w:t>
      </w:r>
      <w:r w:rsidRPr="008A50CB">
        <w:rPr>
          <w:rFonts w:ascii="Times New Roman" w:eastAsia="Times New Roman" w:hAnsi="Times New Roman" w:cs="Times New Roman"/>
          <w:sz w:val="24"/>
          <w:szCs w:val="24"/>
          <w:lang w:eastAsia="ru-RU"/>
        </w:rPr>
        <w:t> данной информации могут быть акционеры, инвесторы, банки, поставщики и покупатели, налоговые инспекции, другие юридические и физические лица, заинтересованные в финансовой устойчивости предприятия, а также конкуренты, органы исполнительной власти и статистические управления.</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sz w:val="24"/>
          <w:szCs w:val="24"/>
          <w:u w:val="single"/>
          <w:lang w:eastAsia="ru-RU"/>
        </w:rPr>
        <w:t>Основное содержание финансового анализа</w:t>
      </w:r>
      <w:r w:rsidRPr="008A50CB">
        <w:rPr>
          <w:rFonts w:ascii="Times New Roman" w:eastAsia="Times New Roman" w:hAnsi="Times New Roman" w:cs="Times New Roman"/>
          <w:sz w:val="24"/>
          <w:szCs w:val="24"/>
          <w:lang w:eastAsia="ru-RU"/>
        </w:rPr>
        <w:t> составляют:</w:t>
      </w:r>
    </w:p>
    <w:p w:rsidR="008A50CB" w:rsidRPr="008A50CB" w:rsidRDefault="008A50CB" w:rsidP="00261A3B">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абсолютных показателей прибыли;</w:t>
      </w:r>
    </w:p>
    <w:p w:rsidR="008A50CB" w:rsidRPr="008A50CB" w:rsidRDefault="008A50CB" w:rsidP="00261A3B">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относительных показателей рентабельности;</w:t>
      </w:r>
    </w:p>
    <w:p w:rsidR="008A50CB" w:rsidRPr="008A50CB" w:rsidRDefault="008A50CB" w:rsidP="00261A3B">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финансового состояния, финансовой устойчивости ликвидности баланса, платежеспособности предприятия;</w:t>
      </w:r>
    </w:p>
    <w:p w:rsidR="008A50CB" w:rsidRPr="008A50CB" w:rsidRDefault="008A50CB" w:rsidP="00261A3B">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эффективности использования собственного капитала;</w:t>
      </w:r>
    </w:p>
    <w:p w:rsidR="008A50CB" w:rsidRPr="008A50CB" w:rsidRDefault="008A50CB" w:rsidP="00261A3B">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экономическая диагностика финансового состояния предприятия и рейтинговая оценка эмитентов.</w:t>
      </w:r>
    </w:p>
    <w:p w:rsidR="008A50CB" w:rsidRPr="008A50CB" w:rsidRDefault="008A50CB" w:rsidP="00261A3B">
      <w:p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b/>
          <w:bCs/>
          <w:sz w:val="24"/>
          <w:szCs w:val="24"/>
          <w:lang w:eastAsia="ru-RU"/>
        </w:rPr>
        <w:t>Управленческий анализ </w:t>
      </w:r>
      <w:r w:rsidRPr="008A50CB">
        <w:rPr>
          <w:rFonts w:ascii="Times New Roman" w:eastAsia="Times New Roman" w:hAnsi="Times New Roman" w:cs="Times New Roman"/>
          <w:sz w:val="24"/>
          <w:szCs w:val="24"/>
          <w:lang w:eastAsia="ru-RU"/>
        </w:rPr>
        <w:t>проводится для получения информации, необходимой для планирования, контроля и принятия оптимальных управленческих решений, выработки стратегии и тактики по вопросам финансовой политики, маркетинговой деятельности, совершенствования техники, технологии и организации производства. Он носит оперативный характер, а его результаты являются коммерческой тайной. </w:t>
      </w:r>
      <w:r w:rsidRPr="008A50CB">
        <w:rPr>
          <w:rFonts w:ascii="Times New Roman" w:eastAsia="Times New Roman" w:hAnsi="Times New Roman" w:cs="Times New Roman"/>
          <w:i/>
          <w:iCs/>
          <w:sz w:val="24"/>
          <w:szCs w:val="24"/>
          <w:lang w:eastAsia="ru-RU"/>
        </w:rPr>
        <w:t>Целью</w:t>
      </w:r>
      <w:r w:rsidRPr="008A50CB">
        <w:rPr>
          <w:rFonts w:ascii="Times New Roman" w:eastAsia="Times New Roman" w:hAnsi="Times New Roman" w:cs="Times New Roman"/>
          <w:sz w:val="24"/>
          <w:szCs w:val="24"/>
          <w:lang w:eastAsia="ru-RU"/>
        </w:rPr>
        <w:t xml:space="preserve"> данного анализа </w:t>
      </w:r>
      <w:proofErr w:type="gramStart"/>
      <w:r w:rsidRPr="008A50CB">
        <w:rPr>
          <w:rFonts w:ascii="Times New Roman" w:eastAsia="Times New Roman" w:hAnsi="Times New Roman" w:cs="Times New Roman"/>
          <w:sz w:val="24"/>
          <w:szCs w:val="24"/>
          <w:lang w:eastAsia="ru-RU"/>
        </w:rPr>
        <w:t>являются</w:t>
      </w:r>
      <w:proofErr w:type="gramEnd"/>
      <w:r w:rsidRPr="008A50CB">
        <w:rPr>
          <w:rFonts w:ascii="Times New Roman" w:eastAsia="Times New Roman" w:hAnsi="Times New Roman" w:cs="Times New Roman"/>
          <w:sz w:val="24"/>
          <w:szCs w:val="24"/>
          <w:lang w:eastAsia="ru-RU"/>
        </w:rPr>
        <w:t xml:space="preserve"> изучение механизма достижения максимальной прибыли и повышения эффективности хозяйствования; разработка важнейших вопросов конкурентной политики предприятия и программ его развития на перспективу; обоснование управленческих решений по достижению конкретных производственных целей. </w:t>
      </w:r>
      <w:r w:rsidRPr="008A50CB">
        <w:rPr>
          <w:rFonts w:ascii="Times New Roman" w:eastAsia="Times New Roman" w:hAnsi="Times New Roman" w:cs="Times New Roman"/>
          <w:i/>
          <w:iCs/>
          <w:sz w:val="24"/>
          <w:szCs w:val="24"/>
          <w:lang w:eastAsia="ru-RU"/>
        </w:rPr>
        <w:t>Объектом</w:t>
      </w:r>
      <w:r w:rsidRPr="008A50CB">
        <w:rPr>
          <w:rFonts w:ascii="Times New Roman" w:eastAsia="Times New Roman" w:hAnsi="Times New Roman" w:cs="Times New Roman"/>
          <w:sz w:val="24"/>
          <w:szCs w:val="24"/>
          <w:lang w:eastAsia="ru-RU"/>
        </w:rPr>
        <w:t xml:space="preserve"> анализа выступают различные аспекты финансово-хозяйственной деятельности структурных подразделений хозяйствующего </w:t>
      </w:r>
      <w:r w:rsidRPr="008A50CB">
        <w:rPr>
          <w:rFonts w:ascii="Times New Roman" w:eastAsia="Times New Roman" w:hAnsi="Times New Roman" w:cs="Times New Roman"/>
          <w:sz w:val="24"/>
          <w:szCs w:val="24"/>
          <w:lang w:eastAsia="ru-RU"/>
        </w:rPr>
        <w:lastRenderedPageBreak/>
        <w:t>субъекта. </w:t>
      </w:r>
      <w:r w:rsidRPr="008A50CB">
        <w:rPr>
          <w:rFonts w:ascii="Times New Roman" w:eastAsia="Times New Roman" w:hAnsi="Times New Roman" w:cs="Times New Roman"/>
          <w:i/>
          <w:iCs/>
          <w:sz w:val="24"/>
          <w:szCs w:val="24"/>
          <w:lang w:eastAsia="ru-RU"/>
        </w:rPr>
        <w:t>Субъектами</w:t>
      </w:r>
      <w:r w:rsidRPr="008A50CB">
        <w:rPr>
          <w:rFonts w:ascii="Times New Roman" w:eastAsia="Times New Roman" w:hAnsi="Times New Roman" w:cs="Times New Roman"/>
          <w:sz w:val="24"/>
          <w:szCs w:val="24"/>
          <w:lang w:eastAsia="ru-RU"/>
        </w:rPr>
        <w:t> анализа могут быть различные организационные структуры внутрихозяйственного управления и отдельные лица, ответственные за проведение анализа,  а также внешние консультанты для проведения аналитической работы. Проводится управленческий анализ по мере необходимости на нерегулярной основе, прежде всего по тем направлениям, где наблюдаются спад производства, кризисная ситуация, рост затрат, снижение рентабельности и качества продукции, отставание в конкурентной борьбе и т.д. </w:t>
      </w:r>
      <w:r w:rsidRPr="008A50CB">
        <w:rPr>
          <w:rFonts w:ascii="Times New Roman" w:eastAsia="Times New Roman" w:hAnsi="Times New Roman" w:cs="Times New Roman"/>
          <w:i/>
          <w:iCs/>
          <w:sz w:val="24"/>
          <w:szCs w:val="24"/>
          <w:lang w:eastAsia="ru-RU"/>
        </w:rPr>
        <w:t>Информационной базой</w:t>
      </w:r>
      <w:r w:rsidRPr="008A50CB">
        <w:rPr>
          <w:rFonts w:ascii="Times New Roman" w:eastAsia="Times New Roman" w:hAnsi="Times New Roman" w:cs="Times New Roman"/>
          <w:sz w:val="24"/>
          <w:szCs w:val="24"/>
          <w:lang w:eastAsia="ru-RU"/>
        </w:rPr>
        <w:t> анализа служат данные первичного бухгалтерского и оперативного учета, выборочных обследований, нормативно-справочная информация, акты ревизий и инвентаризаций, аналитические расчеты, а также сведения, добытые у конкурентов в результате промышленного шпионажа. Полученная информация представляет коммерческую тайну и используется для внутрихозяйственного управления. Потребителями данной информации являются менеджеры предприятия, совет директоров, директора филиалов и дочерних предприятий, начальники цехов, бригадиры, мастера и др.</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sz w:val="24"/>
          <w:szCs w:val="24"/>
          <w:u w:val="single"/>
          <w:lang w:eastAsia="ru-RU"/>
        </w:rPr>
        <w:t>Основное содержание управленческого анализа</w:t>
      </w:r>
      <w:r w:rsidRPr="008A50CB">
        <w:rPr>
          <w:rFonts w:ascii="Times New Roman" w:eastAsia="Times New Roman" w:hAnsi="Times New Roman" w:cs="Times New Roman"/>
          <w:sz w:val="24"/>
          <w:szCs w:val="24"/>
          <w:lang w:eastAsia="ru-RU"/>
        </w:rPr>
        <w:t> составляют:</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обоснования и реализации бизнес-планов;</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системы маркетинга;</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комплексный экономический анализ эффективности хозяйственной деятельности;</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технико-организационного уровня и других условий производства;</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использования производственных ресурсов;</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объема продукции;</w:t>
      </w:r>
    </w:p>
    <w:p w:rsidR="008A50CB" w:rsidRPr="008A50CB" w:rsidRDefault="008A50CB" w:rsidP="00261A3B">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анализ взаимосвязи себестоимости, объема продукции и прибыли.</w:t>
      </w:r>
    </w:p>
    <w:p w:rsidR="008A50CB" w:rsidRPr="008A50CB" w:rsidRDefault="008A50CB" w:rsidP="00261A3B">
      <w:p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Рассмотрим последовательность проведения анализа:</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b/>
          <w:bCs/>
          <w:sz w:val="24"/>
          <w:szCs w:val="24"/>
          <w:lang w:eastAsia="ru-RU"/>
        </w:rPr>
        <w:t>первый этап</w:t>
      </w:r>
      <w:r w:rsidRPr="008A50CB">
        <w:rPr>
          <w:rFonts w:ascii="Times New Roman" w:eastAsia="Times New Roman" w:hAnsi="Times New Roman" w:cs="Times New Roman"/>
          <w:sz w:val="24"/>
          <w:szCs w:val="24"/>
          <w:lang w:eastAsia="ru-RU"/>
        </w:rPr>
        <w:t> — установление цели анализа и объема работы, составление плана аналитической работы, конкретной программы анализа; подбор документов, проверка достоверности источников информации, приведение данных в сопоставимый вид, группировки данных, составление аналитических таблиц;</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b/>
          <w:bCs/>
          <w:sz w:val="24"/>
          <w:szCs w:val="24"/>
          <w:lang w:eastAsia="ru-RU"/>
        </w:rPr>
        <w:t>второй этап</w:t>
      </w:r>
      <w:r w:rsidRPr="008A50CB">
        <w:rPr>
          <w:rFonts w:ascii="Times New Roman" w:eastAsia="Times New Roman" w:hAnsi="Times New Roman" w:cs="Times New Roman"/>
          <w:sz w:val="24"/>
          <w:szCs w:val="24"/>
          <w:lang w:eastAsia="ru-RU"/>
        </w:rPr>
        <w:t> — изучение показателей, характеризующих деятельность анализируемой организации;</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b/>
          <w:bCs/>
          <w:sz w:val="24"/>
          <w:szCs w:val="24"/>
          <w:lang w:eastAsia="ru-RU"/>
        </w:rPr>
        <w:t>третий этап</w:t>
      </w:r>
      <w:r w:rsidRPr="008A50CB">
        <w:rPr>
          <w:rFonts w:ascii="Times New Roman" w:eastAsia="Times New Roman" w:hAnsi="Times New Roman" w:cs="Times New Roman"/>
          <w:sz w:val="24"/>
          <w:szCs w:val="24"/>
          <w:lang w:eastAsia="ru-RU"/>
        </w:rPr>
        <w:t> — обобщение и оформление результатов анализа, составление аналитических записок с конкретными предложениями, принятие решений, организация контроля исполнения предложений по результатам анализа.</w:t>
      </w:r>
      <w:r w:rsidRPr="008A50CB">
        <w:rPr>
          <w:rFonts w:ascii="Times New Roman" w:eastAsia="Times New Roman" w:hAnsi="Times New Roman" w:cs="Times New Roman"/>
          <w:sz w:val="24"/>
          <w:szCs w:val="24"/>
          <w:lang w:eastAsia="ru-RU"/>
        </w:rPr>
        <w:br/>
        <w:t>От того, как будут определены цели аналитической работы, зависят ее объемы и характер. Эти цели вытекают из задач, стоящих перед организацией.</w:t>
      </w:r>
      <w:r w:rsidRPr="008A50CB">
        <w:rPr>
          <w:rFonts w:ascii="Times New Roman" w:eastAsia="Times New Roman" w:hAnsi="Times New Roman" w:cs="Times New Roman"/>
          <w:sz w:val="24"/>
          <w:szCs w:val="24"/>
          <w:lang w:eastAsia="ru-RU"/>
        </w:rPr>
        <w:br/>
        <w:t>Необходимым условием анализа является составление его программы. В программе предусматриваются: сроки проведения анализа; материалы, по которым проводится анализ, а также список лиц (с указанием должности), у которых можно получить нужную информацию; порядок проведения анализа и обобщения его результатов; исполнители (плановый отдел, бухгалтерия и др.), календарные сроки выполнения работ.</w:t>
      </w:r>
      <w:r w:rsidRPr="008A50CB">
        <w:rPr>
          <w:rFonts w:ascii="Times New Roman" w:eastAsia="Times New Roman" w:hAnsi="Times New Roman" w:cs="Times New Roman"/>
          <w:sz w:val="24"/>
          <w:szCs w:val="24"/>
          <w:lang w:eastAsia="ru-RU"/>
        </w:rPr>
        <w:br/>
        <w:t>Проверка материалов, используемых при анализе, их изучение и систематизация (составление соответствующих аналитических таблиц, подбор и распределение по отдельным вопросам дополнительно привлеченных материалов и т.д.) — необходимое условие анализа. Материалы могут содержать ошибки и искажения. Искажением отчетных данных считается неправильное их отражение в отчетности, допущенное как в результате умышленных действий должностных лиц с целью сокрытия доходов и в других корыстных целях, так и вследствие нарушения действующих инструкций и методических указаний по составлению отчетности, а также арифметических ошибок.</w:t>
      </w:r>
      <w:r w:rsidRPr="008A50CB">
        <w:rPr>
          <w:rFonts w:ascii="Times New Roman" w:eastAsia="Times New Roman" w:hAnsi="Times New Roman" w:cs="Times New Roman"/>
          <w:sz w:val="24"/>
          <w:szCs w:val="24"/>
          <w:lang w:eastAsia="ru-RU"/>
        </w:rPr>
        <w:br/>
        <w:t>Аналитической работой в организациях занимаются, прежде всего, работники бухгалтерии. Главный бухгалтер отвечает за финансовое состояние организации. Вместе со своим заместителем он готовит информационный материал и изучает хозяйственную деятельность по данным бухгалтерского учета и отчетности, контролирует выполнение планов, расходование и использование трудовых, материальных и финансовых ресурсов так, чтобы предупредить потери, нерациональные расходы, обеспечить сохранность собственности.</w:t>
      </w:r>
      <w:r w:rsidRPr="008A50CB">
        <w:rPr>
          <w:rFonts w:ascii="Times New Roman" w:eastAsia="Times New Roman" w:hAnsi="Times New Roman" w:cs="Times New Roman"/>
          <w:sz w:val="24"/>
          <w:szCs w:val="24"/>
          <w:lang w:eastAsia="ru-RU"/>
        </w:rPr>
        <w:br/>
      </w:r>
      <w:r w:rsidRPr="008A50CB">
        <w:rPr>
          <w:rFonts w:ascii="Times New Roman" w:eastAsia="Times New Roman" w:hAnsi="Times New Roman" w:cs="Times New Roman"/>
          <w:sz w:val="24"/>
          <w:szCs w:val="24"/>
          <w:lang w:eastAsia="ru-RU"/>
        </w:rPr>
        <w:lastRenderedPageBreak/>
        <w:t>Оформление результатов анализа — завершающий этап аналитической работы. Результаты анализа деятельности организации за год, квартал, месяц оформляют в виде аналитических записок. Формами аналитических записок являются объяснительная записка к годовому или квартальному отчету об итогах хозяйственной деятельности организации и заключения аудиторов. В случае если результаты анализа предназначены для внутрихозяйственного использования, они оформляются в виде справки.</w:t>
      </w:r>
    </w:p>
    <w:p w:rsidR="008A50CB" w:rsidRPr="008A50CB" w:rsidRDefault="008A50CB" w:rsidP="00261A3B">
      <w:pPr>
        <w:shd w:val="clear" w:color="auto" w:fill="FFFFFF"/>
        <w:spacing w:after="0" w:line="240" w:lineRule="auto"/>
        <w:jc w:val="both"/>
        <w:rPr>
          <w:rFonts w:ascii="Times New Roman" w:eastAsia="Times New Roman" w:hAnsi="Times New Roman" w:cs="Times New Roman"/>
          <w:sz w:val="24"/>
          <w:szCs w:val="24"/>
          <w:lang w:eastAsia="ru-RU"/>
        </w:rPr>
      </w:pPr>
      <w:r w:rsidRPr="008A50CB">
        <w:rPr>
          <w:rFonts w:ascii="Times New Roman" w:eastAsia="Times New Roman" w:hAnsi="Times New Roman" w:cs="Times New Roman"/>
          <w:sz w:val="24"/>
          <w:szCs w:val="24"/>
          <w:lang w:eastAsia="ru-RU"/>
        </w:rPr>
        <w:t>Объяснительная записка начинается с общей характеристики выполнения плана и изменения показателей по сравнению с предыдущими периодами. Затем приводятся результаты анализа причин отклонений от плана (или другой базы), выявляются взаимосвязь и взаимодействие отдельных факторов, и их влияние на показатели хозяйственной деятельности. Аналитические расчеты обычно оформляют в виде аналитических таблиц, к каждой из них дается текстовое приложение, содержащее важнейшие выводы и раскрывающее взаимосвязь показателей. Заключительная часть объяснительной записки содержит главные выводы проведенного анализа, подсчет выявленных резервов, предложения по их использованию, мероприятия по улучшению хозяйственной деятельности. Изложение объяснительной записки должно быть ясным, сжатым и увязанным с аналитическими таблицами.</w:t>
      </w:r>
    </w:p>
    <w:p w:rsidR="008A50CB" w:rsidRPr="008A50CB" w:rsidRDefault="008A50CB" w:rsidP="00261A3B">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rPr>
      </w:pPr>
    </w:p>
    <w:p w:rsidR="008A50CB" w:rsidRDefault="008A50CB"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8A50CB" w:rsidRPr="005661A4" w:rsidRDefault="00875F70" w:rsidP="002F1077">
      <w:pPr>
        <w:shd w:val="clear" w:color="auto" w:fill="FFFFFF"/>
        <w:tabs>
          <w:tab w:val="num" w:pos="0"/>
        </w:tabs>
        <w:spacing w:after="0" w:line="240" w:lineRule="auto"/>
        <w:ind w:firstLine="567"/>
        <w:contextualSpacing/>
        <w:jc w:val="both"/>
        <w:rPr>
          <w:rFonts w:ascii="Times New Roman" w:hAnsi="Times New Roman" w:cs="Times New Roman"/>
          <w:b/>
          <w:sz w:val="24"/>
          <w:szCs w:val="24"/>
          <w:lang w:val="kk-KZ"/>
        </w:rPr>
      </w:pPr>
      <w:r w:rsidRPr="00875F70">
        <w:rPr>
          <w:rFonts w:ascii="Times New Roman" w:hAnsi="Times New Roman" w:cs="Times New Roman"/>
          <w:b/>
          <w:sz w:val="24"/>
          <w:szCs w:val="24"/>
        </w:rPr>
        <w:t>Практическое занятие 8. Анализ объема и структуры продукции, работ и услуг.</w:t>
      </w:r>
    </w:p>
    <w:p w:rsidR="00875F70" w:rsidRPr="00875F70" w:rsidRDefault="00875F70" w:rsidP="002F1077">
      <w:pPr>
        <w:shd w:val="clear" w:color="auto" w:fill="FFFFFF"/>
        <w:tabs>
          <w:tab w:val="num" w:pos="0"/>
        </w:tabs>
        <w:spacing w:after="0" w:line="240" w:lineRule="auto"/>
        <w:ind w:firstLine="567"/>
        <w:contextualSpacing/>
        <w:jc w:val="both"/>
        <w:rPr>
          <w:rFonts w:ascii="Times New Roman" w:eastAsia="Calibri" w:hAnsi="Times New Roman" w:cs="Times New Roman"/>
          <w:b/>
          <w:sz w:val="24"/>
          <w:szCs w:val="24"/>
          <w:lang w:val="kk-KZ"/>
        </w:rPr>
      </w:pPr>
    </w:p>
    <w:p w:rsidR="005661A4" w:rsidRPr="003A5A5A" w:rsidRDefault="005661A4" w:rsidP="005661A4">
      <w:pPr>
        <w:spacing w:after="0" w:line="240" w:lineRule="auto"/>
        <w:ind w:firstLine="567"/>
        <w:rPr>
          <w:rFonts w:ascii="Times New Roman" w:eastAsia="Times New Roman" w:hAnsi="Times New Roman" w:cs="Times New Roman"/>
          <w:i/>
          <w:sz w:val="24"/>
          <w:szCs w:val="24"/>
          <w:lang w:eastAsia="ru-RU"/>
        </w:rPr>
      </w:pPr>
      <w:r w:rsidRPr="003A5A5A">
        <w:rPr>
          <w:rFonts w:ascii="Times New Roman" w:eastAsia="Times New Roman" w:hAnsi="Times New Roman" w:cs="Times New Roman"/>
          <w:bCs/>
          <w:i/>
          <w:sz w:val="24"/>
          <w:szCs w:val="24"/>
          <w:lang w:eastAsia="ru-RU"/>
        </w:rPr>
        <w:t>Задание 1:</w:t>
      </w:r>
    </w:p>
    <w:p w:rsidR="005661A4" w:rsidRPr="003A5A5A" w:rsidRDefault="005661A4" w:rsidP="005661A4">
      <w:pPr>
        <w:spacing w:after="0" w:line="240" w:lineRule="auto"/>
        <w:ind w:firstLine="567"/>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 следующим данным проанализируйте выполнение плана по групповому ассортименту.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86"/>
        <w:gridCol w:w="1275"/>
        <w:gridCol w:w="1206"/>
        <w:gridCol w:w="1560"/>
        <w:gridCol w:w="1275"/>
        <w:gridCol w:w="1886"/>
      </w:tblGrid>
      <w:tr w:rsidR="005661A4" w:rsidRPr="00BD174F" w:rsidTr="002C3EA0">
        <w:tc>
          <w:tcPr>
            <w:tcW w:w="2686" w:type="dxa"/>
            <w:vMerge w:val="restart"/>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Группы продукции</w:t>
            </w:r>
          </w:p>
        </w:tc>
        <w:tc>
          <w:tcPr>
            <w:tcW w:w="2481" w:type="dxa"/>
            <w:gridSpan w:val="2"/>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Выпуск продукции, тыс. тенге</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Отклонения от бизнес-плана</w:t>
            </w:r>
            <w:proofErr w:type="gramStart"/>
            <w:r w:rsidRPr="003A5A5A">
              <w:rPr>
                <w:rFonts w:ascii="Times New Roman" w:eastAsia="Times New Roman" w:hAnsi="Times New Roman" w:cs="Times New Roman"/>
                <w:bCs/>
                <w:sz w:val="24"/>
                <w:szCs w:val="24"/>
                <w:lang w:eastAsia="ru-RU"/>
              </w:rPr>
              <w:t xml:space="preserve"> (+,-) </w:t>
            </w:r>
            <w:proofErr w:type="gramEnd"/>
            <w:r w:rsidRPr="003A5A5A">
              <w:rPr>
                <w:rFonts w:ascii="Times New Roman" w:eastAsia="Times New Roman" w:hAnsi="Times New Roman" w:cs="Times New Roman"/>
                <w:bCs/>
                <w:sz w:val="24"/>
                <w:szCs w:val="24"/>
                <w:lang w:eastAsia="ru-RU"/>
              </w:rPr>
              <w:t>тыс. тенге</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 выполнения бизнес-плана</w:t>
            </w:r>
          </w:p>
        </w:tc>
        <w:tc>
          <w:tcPr>
            <w:tcW w:w="1886" w:type="dxa"/>
            <w:vMerge w:val="restart"/>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Принимается в зачет выполнения плана по ассортименту</w:t>
            </w:r>
          </w:p>
        </w:tc>
      </w:tr>
      <w:tr w:rsidR="005661A4" w:rsidRPr="00BD174F" w:rsidTr="002C3EA0">
        <w:tc>
          <w:tcPr>
            <w:tcW w:w="2686" w:type="dxa"/>
            <w:vMerge/>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по бизнес-плану</w:t>
            </w:r>
          </w:p>
        </w:tc>
        <w:tc>
          <w:tcPr>
            <w:tcW w:w="1206"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bCs/>
                <w:sz w:val="24"/>
                <w:szCs w:val="24"/>
                <w:lang w:eastAsia="ru-RU"/>
              </w:rPr>
              <w:t>фактически</w:t>
            </w: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p>
        </w:tc>
        <w:tc>
          <w:tcPr>
            <w:tcW w:w="1886" w:type="dxa"/>
            <w:vMerge/>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p>
        </w:tc>
      </w:tr>
      <w:tr w:rsidR="005661A4" w:rsidRPr="00BD174F" w:rsidTr="002C3EA0">
        <w:tc>
          <w:tcPr>
            <w:tcW w:w="2686"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 Пряжа крученая № 40</w:t>
            </w:r>
          </w:p>
          <w:p w:rsidR="005661A4" w:rsidRPr="003A5A5A" w:rsidRDefault="005661A4" w:rsidP="002C3EA0">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2. Пряжа № 34/2 вискоза</w:t>
            </w:r>
          </w:p>
          <w:p w:rsidR="005661A4" w:rsidRPr="003A5A5A" w:rsidRDefault="005661A4" w:rsidP="002C3EA0">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3. Пряжа ровница № 3,7</w:t>
            </w:r>
          </w:p>
          <w:p w:rsidR="005661A4" w:rsidRPr="003A5A5A" w:rsidRDefault="005661A4" w:rsidP="002C3EA0">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4. Пряжа х/б № 60/2</w:t>
            </w:r>
          </w:p>
          <w:p w:rsidR="005661A4" w:rsidRPr="003A5A5A" w:rsidRDefault="005661A4" w:rsidP="002C3EA0">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5. Полуфабрикаты</w:t>
            </w:r>
          </w:p>
          <w:p w:rsidR="005661A4" w:rsidRPr="003A5A5A" w:rsidRDefault="005661A4" w:rsidP="002C3EA0">
            <w:pPr>
              <w:spacing w:after="0" w:line="240" w:lineRule="auto"/>
              <w:ind w:left="-14"/>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6. Спецодежда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15840</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10852</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5254</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8690</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3240</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1184</w:t>
            </w:r>
          </w:p>
        </w:tc>
        <w:tc>
          <w:tcPr>
            <w:tcW w:w="1206"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17153</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9345</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5254</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8328</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3452</w:t>
            </w:r>
          </w:p>
          <w:p w:rsidR="005661A4" w:rsidRPr="003A5A5A" w:rsidRDefault="005661A4" w:rsidP="002C3EA0">
            <w:pPr>
              <w:spacing w:after="0" w:line="240" w:lineRule="auto"/>
              <w:contextualSpacing/>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2358</w:t>
            </w:r>
          </w:p>
        </w:tc>
        <w:tc>
          <w:tcPr>
            <w:tcW w:w="1560"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w:t>
            </w:r>
          </w:p>
        </w:tc>
        <w:tc>
          <w:tcPr>
            <w:tcW w:w="1886" w:type="dxa"/>
            <w:tcBorders>
              <w:top w:val="outset" w:sz="6" w:space="0" w:color="auto"/>
              <w:left w:val="outset" w:sz="6" w:space="0" w:color="auto"/>
              <w:bottom w:val="outset" w:sz="6" w:space="0" w:color="auto"/>
              <w:right w:val="outset" w:sz="6" w:space="0" w:color="auto"/>
            </w:tcBorders>
            <w:vAlign w:val="center"/>
            <w:hideMark/>
          </w:tcPr>
          <w:p w:rsidR="005661A4" w:rsidRPr="003A5A5A" w:rsidRDefault="005661A4" w:rsidP="002C3EA0">
            <w:pPr>
              <w:spacing w:after="0" w:line="240" w:lineRule="auto"/>
              <w:contextualSpacing/>
              <w:jc w:val="center"/>
              <w:rPr>
                <w:rFonts w:ascii="Times New Roman" w:eastAsia="Times New Roman" w:hAnsi="Times New Roman" w:cs="Times New Roman"/>
                <w:sz w:val="24"/>
                <w:szCs w:val="24"/>
                <w:lang w:eastAsia="ru-RU"/>
              </w:rPr>
            </w:pPr>
            <w:r w:rsidRPr="003A5A5A">
              <w:rPr>
                <w:rFonts w:ascii="Times New Roman" w:eastAsia="Times New Roman" w:hAnsi="Times New Roman" w:cs="Times New Roman"/>
                <w:sz w:val="24"/>
                <w:szCs w:val="24"/>
                <w:lang w:eastAsia="ru-RU"/>
              </w:rPr>
              <w:t> </w:t>
            </w:r>
          </w:p>
        </w:tc>
      </w:tr>
    </w:tbl>
    <w:p w:rsidR="005661A4" w:rsidRDefault="005661A4" w:rsidP="005661A4">
      <w:pPr>
        <w:spacing w:after="0" w:line="240" w:lineRule="auto"/>
        <w:ind w:firstLine="567"/>
        <w:contextualSpacing/>
        <w:jc w:val="both"/>
        <w:rPr>
          <w:rFonts w:ascii="Times New Roman" w:hAnsi="Times New Roman" w:cs="Times New Roman"/>
          <w:sz w:val="24"/>
          <w:szCs w:val="24"/>
        </w:rPr>
      </w:pPr>
    </w:p>
    <w:p w:rsidR="005661A4" w:rsidRPr="00194170" w:rsidRDefault="005661A4" w:rsidP="005661A4">
      <w:pPr>
        <w:spacing w:after="0" w:line="240" w:lineRule="auto"/>
        <w:ind w:firstLine="567"/>
        <w:contextualSpacing/>
        <w:jc w:val="both"/>
        <w:rPr>
          <w:rFonts w:ascii="Times New Roman" w:hAnsi="Times New Roman" w:cs="Times New Roman"/>
          <w:i/>
          <w:sz w:val="24"/>
          <w:szCs w:val="24"/>
        </w:rPr>
      </w:pPr>
      <w:bookmarkStart w:id="1" w:name="_Hlk505618294"/>
      <w:r w:rsidRPr="00194170">
        <w:rPr>
          <w:rFonts w:ascii="Times New Roman" w:hAnsi="Times New Roman" w:cs="Times New Roman"/>
          <w:i/>
          <w:sz w:val="24"/>
          <w:szCs w:val="24"/>
        </w:rPr>
        <w:t>Задание 2:</w:t>
      </w:r>
    </w:p>
    <w:bookmarkEnd w:id="1"/>
    <w:p w:rsidR="005661A4" w:rsidRPr="00194170" w:rsidRDefault="005661A4" w:rsidP="005661A4">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BD174F">
        <w:rPr>
          <w:rFonts w:ascii="Times New Roman" w:eastAsia="Times New Roman" w:hAnsi="Times New Roman" w:cs="Times New Roman"/>
          <w:sz w:val="24"/>
          <w:szCs w:val="24"/>
          <w:lang w:eastAsia="ru-RU"/>
        </w:rPr>
        <w:t xml:space="preserve">По следующим данным </w:t>
      </w:r>
      <w:r>
        <w:rPr>
          <w:rFonts w:ascii="Times New Roman" w:eastAsia="Times New Roman" w:hAnsi="Times New Roman" w:cs="Times New Roman"/>
          <w:sz w:val="24"/>
          <w:szCs w:val="24"/>
          <w:lang w:eastAsia="ru-RU"/>
        </w:rPr>
        <w:t xml:space="preserve">проведите </w:t>
      </w:r>
      <w:r w:rsidRPr="00194170">
        <w:rPr>
          <w:rFonts w:ascii="Times New Roman" w:eastAsia="Times New Roman" w:hAnsi="Times New Roman" w:cs="Times New Roman"/>
          <w:sz w:val="24"/>
          <w:szCs w:val="24"/>
          <w:lang w:eastAsia="ru-RU"/>
        </w:rPr>
        <w:t>анализ качества продукции</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1. Себестоимость забракованной продукции - 500 тыс. </w:t>
      </w:r>
      <w:r>
        <w:rPr>
          <w:rFonts w:ascii="Times New Roman" w:eastAsia="Times New Roman" w:hAnsi="Times New Roman" w:cs="Times New Roman"/>
          <w:sz w:val="24"/>
          <w:szCs w:val="24"/>
          <w:lang w:eastAsia="ru-RU"/>
        </w:rPr>
        <w:t>тенге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2. Расходы по исправлению брака - 80 тыс. </w:t>
      </w:r>
      <w:r>
        <w:rPr>
          <w:rFonts w:ascii="Times New Roman" w:eastAsia="Times New Roman" w:hAnsi="Times New Roman" w:cs="Times New Roman"/>
          <w:sz w:val="24"/>
          <w:szCs w:val="24"/>
          <w:lang w:eastAsia="ru-RU"/>
        </w:rPr>
        <w:t>тенге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3. Стоимость брака по цене возможного использования - 150 тыс. </w:t>
      </w:r>
      <w:r>
        <w:rPr>
          <w:rFonts w:ascii="Times New Roman" w:eastAsia="Times New Roman" w:hAnsi="Times New Roman" w:cs="Times New Roman"/>
          <w:sz w:val="24"/>
          <w:szCs w:val="24"/>
          <w:lang w:eastAsia="ru-RU"/>
        </w:rPr>
        <w:t>тенге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4. Сумма удержания с виновных лиц - 10 тыс. </w:t>
      </w:r>
      <w:r>
        <w:rPr>
          <w:rFonts w:ascii="Times New Roman" w:eastAsia="Times New Roman" w:hAnsi="Times New Roman" w:cs="Times New Roman"/>
          <w:sz w:val="24"/>
          <w:szCs w:val="24"/>
          <w:lang w:eastAsia="ru-RU"/>
        </w:rPr>
        <w:t>тенге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 Потери от брака (стр1 + стр2 – стр3 – стр4) = 420</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 xml:space="preserve">Для определения потерь продукции нужно </w:t>
      </w:r>
      <w:r>
        <w:rPr>
          <w:rFonts w:ascii="Times New Roman" w:eastAsia="Times New Roman" w:hAnsi="Times New Roman" w:cs="Times New Roman"/>
          <w:sz w:val="24"/>
          <w:szCs w:val="24"/>
          <w:lang w:eastAsia="ru-RU"/>
        </w:rPr>
        <w:t>определить</w:t>
      </w:r>
      <w:r w:rsidRPr="00BD174F">
        <w:rPr>
          <w:rFonts w:ascii="Times New Roman" w:eastAsia="Times New Roman" w:hAnsi="Times New Roman" w:cs="Times New Roman"/>
          <w:sz w:val="24"/>
          <w:szCs w:val="24"/>
          <w:lang w:eastAsia="ru-RU"/>
        </w:rPr>
        <w:t xml:space="preserve"> фактический уровень рентабельности</w:t>
      </w:r>
      <w:r>
        <w:rPr>
          <w:rFonts w:ascii="Times New Roman" w:eastAsia="Times New Roman" w:hAnsi="Times New Roman" w:cs="Times New Roman"/>
          <w:sz w:val="24"/>
          <w:szCs w:val="24"/>
          <w:lang w:eastAsia="ru-RU"/>
        </w:rPr>
        <w:t>, потери товарной продукции.</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После этого изучают причины снижения качества и допущенного брака продукции по местам их возникновения, центрам ответственности и разрабатываются мероприятия по их устранению.</w:t>
      </w:r>
    </w:p>
    <w:p w:rsidR="005661A4" w:rsidRDefault="005661A4" w:rsidP="005661A4">
      <w:pPr>
        <w:spacing w:after="0" w:line="240" w:lineRule="auto"/>
        <w:ind w:firstLine="567"/>
        <w:contextualSpacing/>
        <w:jc w:val="both"/>
        <w:rPr>
          <w:rFonts w:ascii="Times New Roman" w:hAnsi="Times New Roman" w:cs="Times New Roman"/>
          <w:i/>
          <w:sz w:val="24"/>
          <w:szCs w:val="24"/>
        </w:rPr>
      </w:pPr>
    </w:p>
    <w:p w:rsidR="005661A4" w:rsidRDefault="005661A4" w:rsidP="005661A4">
      <w:pPr>
        <w:spacing w:after="0" w:line="240" w:lineRule="auto"/>
        <w:ind w:firstLine="567"/>
        <w:contextualSpacing/>
        <w:jc w:val="both"/>
        <w:rPr>
          <w:rFonts w:ascii="Times New Roman" w:hAnsi="Times New Roman" w:cs="Times New Roman"/>
          <w:i/>
          <w:sz w:val="24"/>
          <w:szCs w:val="24"/>
        </w:rPr>
      </w:pPr>
      <w:r w:rsidRPr="00194170">
        <w:rPr>
          <w:rFonts w:ascii="Times New Roman" w:hAnsi="Times New Roman" w:cs="Times New Roman"/>
          <w:i/>
          <w:sz w:val="24"/>
          <w:szCs w:val="24"/>
        </w:rPr>
        <w:t xml:space="preserve">Задание </w:t>
      </w:r>
      <w:r>
        <w:rPr>
          <w:rFonts w:ascii="Times New Roman" w:hAnsi="Times New Roman" w:cs="Times New Roman"/>
          <w:i/>
          <w:sz w:val="24"/>
          <w:szCs w:val="24"/>
        </w:rPr>
        <w:t>3</w:t>
      </w:r>
      <w:r w:rsidRPr="00194170">
        <w:rPr>
          <w:rFonts w:ascii="Times New Roman" w:hAnsi="Times New Roman" w:cs="Times New Roman"/>
          <w:i/>
          <w:sz w:val="24"/>
          <w:szCs w:val="24"/>
        </w:rPr>
        <w:t>:</w:t>
      </w:r>
    </w:p>
    <w:p w:rsidR="005661A4" w:rsidRPr="00401EF0" w:rsidRDefault="005661A4" w:rsidP="005661A4">
      <w:pPr>
        <w:spacing w:after="0" w:line="240" w:lineRule="auto"/>
        <w:ind w:firstLine="567"/>
        <w:contextualSpacing/>
        <w:jc w:val="both"/>
        <w:rPr>
          <w:rFonts w:ascii="Times New Roman" w:hAnsi="Times New Roman" w:cs="Times New Roman"/>
          <w:i/>
          <w:sz w:val="24"/>
          <w:szCs w:val="24"/>
        </w:rPr>
      </w:pPr>
      <w:r w:rsidRPr="00BD174F">
        <w:rPr>
          <w:rFonts w:ascii="Times New Roman" w:eastAsia="Times New Roman" w:hAnsi="Times New Roman" w:cs="Times New Roman"/>
          <w:kern w:val="36"/>
          <w:sz w:val="24"/>
          <w:szCs w:val="24"/>
          <w:lang w:eastAsia="ru-RU"/>
        </w:rPr>
        <w:t> Проанализировать выполнение плана по номенклатуре (3-мя методами)</w:t>
      </w:r>
    </w:p>
    <w:p w:rsidR="005661A4" w:rsidRPr="00BD174F" w:rsidRDefault="005661A4" w:rsidP="005661A4">
      <w:pPr>
        <w:shd w:val="clear" w:color="auto" w:fill="FFFFFF"/>
        <w:spacing w:after="0" w:line="240" w:lineRule="auto"/>
        <w:ind w:firstLine="567"/>
        <w:rPr>
          <w:rFonts w:ascii="Times New Roman" w:eastAsia="Times New Roman" w:hAnsi="Times New Roman" w:cs="Times New Roman"/>
          <w:sz w:val="24"/>
          <w:szCs w:val="24"/>
          <w:lang w:eastAsia="ru-RU"/>
        </w:rPr>
      </w:pPr>
    </w:p>
    <w:tbl>
      <w:tblPr>
        <w:tblW w:w="9855" w:type="dxa"/>
        <w:tblInd w:w="108" w:type="dxa"/>
        <w:tblCellMar>
          <w:left w:w="0" w:type="dxa"/>
          <w:right w:w="0" w:type="dxa"/>
        </w:tblCellMar>
        <w:tblLook w:val="04A0"/>
      </w:tblPr>
      <w:tblGrid>
        <w:gridCol w:w="1282"/>
        <w:gridCol w:w="1013"/>
        <w:gridCol w:w="1058"/>
        <w:gridCol w:w="1013"/>
        <w:gridCol w:w="1221"/>
        <w:gridCol w:w="2607"/>
        <w:gridCol w:w="1661"/>
      </w:tblGrid>
      <w:tr w:rsidR="005661A4" w:rsidRPr="00BD174F" w:rsidTr="002C3EA0">
        <w:trPr>
          <w:trHeight w:val="256"/>
        </w:trPr>
        <w:tc>
          <w:tcPr>
            <w:tcW w:w="128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Изделия</w:t>
            </w:r>
          </w:p>
        </w:tc>
        <w:tc>
          <w:tcPr>
            <w:tcW w:w="207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план</w:t>
            </w:r>
          </w:p>
        </w:tc>
        <w:tc>
          <w:tcPr>
            <w:tcW w:w="223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фактически</w:t>
            </w:r>
          </w:p>
        </w:tc>
        <w:tc>
          <w:tcPr>
            <w:tcW w:w="260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Засчитывается в выполнение плана</w:t>
            </w:r>
          </w:p>
        </w:tc>
        <w:tc>
          <w:tcPr>
            <w:tcW w:w="166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отклонение</w:t>
            </w:r>
          </w:p>
        </w:tc>
      </w:tr>
      <w:tr w:rsidR="005661A4" w:rsidRPr="00BD174F" w:rsidTr="002C3EA0">
        <w:trPr>
          <w:trHeight w:val="266"/>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кол-во</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сумма</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кол-во</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сумма</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r>
      <w:tr w:rsidR="005661A4" w:rsidRPr="00BD174F" w:rsidTr="002C3EA0">
        <w:trPr>
          <w:trHeight w:val="123"/>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lastRenderedPageBreak/>
              <w:t>А</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3300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5450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3800</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6270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r>
      <w:tr w:rsidR="005661A4" w:rsidRPr="00BD174F" w:rsidTr="002C3EA0">
        <w:trPr>
          <w:trHeight w:val="146"/>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Б</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2200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4730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2140</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4600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r>
      <w:tr w:rsidR="005661A4" w:rsidRPr="00BD174F" w:rsidTr="002C3EA0">
        <w:trPr>
          <w:trHeight w:val="424"/>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В</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400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800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460</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920</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r>
      <w:tr w:rsidR="005661A4" w:rsidRPr="00BD174F" w:rsidTr="002C3EA0">
        <w:trPr>
          <w:trHeight w:val="452"/>
        </w:trPr>
        <w:tc>
          <w:tcPr>
            <w:tcW w:w="12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Г</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50</w:t>
            </w:r>
          </w:p>
        </w:tc>
        <w:tc>
          <w:tcPr>
            <w:tcW w:w="1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150</w:t>
            </w:r>
          </w:p>
        </w:tc>
        <w:tc>
          <w:tcPr>
            <w:tcW w:w="10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150" w:line="240" w:lineRule="auto"/>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w:t>
            </w:r>
          </w:p>
        </w:tc>
        <w:tc>
          <w:tcPr>
            <w:tcW w:w="26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661A4" w:rsidRPr="00BD174F" w:rsidRDefault="005661A4" w:rsidP="002C3EA0">
            <w:pPr>
              <w:spacing w:after="0" w:line="240" w:lineRule="auto"/>
              <w:rPr>
                <w:rFonts w:ascii="Times New Roman" w:eastAsia="Times New Roman" w:hAnsi="Times New Roman" w:cs="Times New Roman"/>
                <w:sz w:val="24"/>
                <w:szCs w:val="24"/>
                <w:lang w:eastAsia="ru-RU"/>
              </w:rPr>
            </w:pPr>
          </w:p>
        </w:tc>
      </w:tr>
    </w:tbl>
    <w:p w:rsidR="005661A4" w:rsidRDefault="005661A4" w:rsidP="005661A4">
      <w:pPr>
        <w:spacing w:after="0" w:line="240" w:lineRule="auto"/>
        <w:ind w:firstLine="567"/>
        <w:contextualSpacing/>
        <w:jc w:val="both"/>
        <w:rPr>
          <w:rFonts w:ascii="Times New Roman" w:eastAsia="Times New Roman" w:hAnsi="Times New Roman" w:cs="Times New Roman"/>
          <w:i/>
          <w:sz w:val="24"/>
          <w:szCs w:val="24"/>
          <w:lang w:eastAsia="ru-RU"/>
        </w:rPr>
      </w:pPr>
      <w:r w:rsidRPr="004D5F72">
        <w:rPr>
          <w:rFonts w:ascii="Times New Roman" w:eastAsia="Times New Roman" w:hAnsi="Times New Roman" w:cs="Times New Roman"/>
          <w:i/>
          <w:sz w:val="24"/>
          <w:szCs w:val="24"/>
          <w:lang w:eastAsia="ru-RU"/>
        </w:rPr>
        <w:t>Методические рекомендации:</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Существует три способа оценки выполнения плана по номенклатуре: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1)    по количеству выполненных наименований    </w:t>
      </w:r>
      <w:r w:rsidRPr="00BD174F">
        <w:rPr>
          <w:rFonts w:ascii="Times New Roman" w:eastAsia="Times New Roman" w:hAnsi="Times New Roman" w:cs="Times New Roman"/>
          <w:i/>
          <w:iCs/>
          <w:sz w:val="24"/>
          <w:szCs w:val="24"/>
          <w:lang w:eastAsia="ru-RU"/>
        </w:rPr>
        <w:t>k</w:t>
      </w:r>
      <w:r w:rsidRPr="00BD174F">
        <w:rPr>
          <w:rFonts w:ascii="Times New Roman" w:eastAsia="Times New Roman" w:hAnsi="Times New Roman" w:cs="Times New Roman"/>
          <w:sz w:val="24"/>
          <w:szCs w:val="24"/>
          <w:lang w:eastAsia="ru-RU"/>
        </w:rPr>
        <w:t>′ / </w:t>
      </w:r>
      <w:r w:rsidRPr="00BD174F">
        <w:rPr>
          <w:rFonts w:ascii="Times New Roman" w:eastAsia="Times New Roman" w:hAnsi="Times New Roman" w:cs="Times New Roman"/>
          <w:i/>
          <w:iCs/>
          <w:sz w:val="24"/>
          <w:szCs w:val="24"/>
          <w:lang w:eastAsia="ru-RU"/>
        </w:rPr>
        <w:t>k</w:t>
      </w:r>
      <w:r w:rsidRPr="00BD174F">
        <w:rPr>
          <w:rFonts w:ascii="Times New Roman" w:eastAsia="Times New Roman" w:hAnsi="Times New Roman" w:cs="Times New Roman"/>
          <w:sz w:val="24"/>
          <w:szCs w:val="24"/>
          <w:lang w:eastAsia="ru-RU"/>
        </w:rPr>
        <w:t>0 × 100 %</w:t>
      </w:r>
      <w:r>
        <w:rPr>
          <w:rFonts w:ascii="Times New Roman" w:eastAsia="Times New Roman" w:hAnsi="Times New Roman" w:cs="Times New Roman"/>
          <w:sz w:val="24"/>
          <w:szCs w:val="24"/>
          <w:lang w:eastAsia="ru-RU"/>
        </w:rPr>
        <w:t>;</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2)    по наименьшему проценту выполнения одного из наименований</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BD174F">
        <w:rPr>
          <w:rFonts w:ascii="Times New Roman" w:eastAsia="Times New Roman" w:hAnsi="Times New Roman" w:cs="Times New Roman"/>
          <w:sz w:val="24"/>
          <w:szCs w:val="24"/>
          <w:lang w:eastAsia="ru-RU"/>
        </w:rPr>
        <w:t>min</w:t>
      </w:r>
      <w:proofErr w:type="spellEnd"/>
      <w:r w:rsidRPr="00BD174F">
        <w:rPr>
          <w:rFonts w:ascii="Times New Roman" w:eastAsia="Times New Roman" w:hAnsi="Times New Roman" w:cs="Times New Roman"/>
          <w:sz w:val="24"/>
          <w:szCs w:val="24"/>
          <w:lang w:eastAsia="ru-RU"/>
        </w:rPr>
        <w:t>(</w:t>
      </w:r>
      <w:proofErr w:type="spellStart"/>
      <w:r w:rsidRPr="00BD174F">
        <w:rPr>
          <w:rFonts w:ascii="Times New Roman" w:eastAsia="Times New Roman" w:hAnsi="Times New Roman" w:cs="Times New Roman"/>
          <w:sz w:val="24"/>
          <w:szCs w:val="24"/>
          <w:lang w:eastAsia="ru-RU"/>
        </w:rPr>
        <w:t>q</w:t>
      </w:r>
      <w:proofErr w:type="spellEnd"/>
      <w:r w:rsidRPr="00BD174F">
        <w:rPr>
          <w:rFonts w:ascii="Times New Roman" w:eastAsia="Times New Roman" w:hAnsi="Times New Roman" w:cs="Times New Roman"/>
          <w:sz w:val="24"/>
          <w:szCs w:val="24"/>
          <w:lang w:eastAsia="ru-RU"/>
        </w:rPr>
        <w:t>’ * Ц</w:t>
      </w:r>
      <w:proofErr w:type="gramStart"/>
      <w:r w:rsidRPr="00BD174F">
        <w:rPr>
          <w:rFonts w:ascii="Times New Roman" w:eastAsia="Times New Roman" w:hAnsi="Times New Roman" w:cs="Times New Roman"/>
          <w:sz w:val="24"/>
          <w:szCs w:val="24"/>
          <w:lang w:eastAsia="ru-RU"/>
        </w:rPr>
        <w:t>1</w:t>
      </w:r>
      <w:proofErr w:type="gramEnd"/>
      <w:r w:rsidRPr="00BD174F">
        <w:rPr>
          <w:rFonts w:ascii="Times New Roman" w:eastAsia="Times New Roman" w:hAnsi="Times New Roman" w:cs="Times New Roman"/>
          <w:sz w:val="24"/>
          <w:szCs w:val="24"/>
          <w:lang w:eastAsia="ru-RU"/>
        </w:rPr>
        <w:t xml:space="preserve"> / q0 * Ц0 * 100)%</w:t>
      </w:r>
      <w:r>
        <w:rPr>
          <w:rFonts w:ascii="Times New Roman" w:eastAsia="Times New Roman" w:hAnsi="Times New Roman" w:cs="Times New Roman"/>
          <w:sz w:val="24"/>
          <w:szCs w:val="24"/>
          <w:lang w:eastAsia="ru-RU"/>
        </w:rPr>
        <w:t>;</w:t>
      </w:r>
    </w:p>
    <w:p w:rsidR="005661A4"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3)    по среднему проценту выполнения всей номенклатуры ∑ q’ * Ц</w:t>
      </w:r>
      <w:proofErr w:type="gramStart"/>
      <w:r w:rsidRPr="00BD174F">
        <w:rPr>
          <w:rFonts w:ascii="Times New Roman" w:eastAsia="Times New Roman" w:hAnsi="Times New Roman" w:cs="Times New Roman"/>
          <w:sz w:val="24"/>
          <w:szCs w:val="24"/>
          <w:lang w:eastAsia="ru-RU"/>
        </w:rPr>
        <w:t>1</w:t>
      </w:r>
      <w:proofErr w:type="gramEnd"/>
      <w:r w:rsidRPr="00BD174F">
        <w:rPr>
          <w:rFonts w:ascii="Times New Roman" w:eastAsia="Times New Roman" w:hAnsi="Times New Roman" w:cs="Times New Roman"/>
          <w:sz w:val="24"/>
          <w:szCs w:val="24"/>
          <w:lang w:eastAsia="ru-RU"/>
        </w:rPr>
        <w:t xml:space="preserve"> / ∑q0 * Ц0 * 100%</w:t>
      </w:r>
      <w:r>
        <w:rPr>
          <w:rFonts w:ascii="Times New Roman" w:eastAsia="Times New Roman" w:hAnsi="Times New Roman" w:cs="Times New Roman"/>
          <w:sz w:val="24"/>
          <w:szCs w:val="24"/>
          <w:lang w:eastAsia="ru-RU"/>
        </w:rPr>
        <w:t>,  где: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q0 и q1  – количество изделий по плану и фактически соответственно;</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Ц0 и Ц1 – цена изделий;</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k0  – количество наименований продукции по плану;</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q′ – количество изделий, принятых в расчет выполнения плана по номенклатуре;</w:t>
      </w:r>
    </w:p>
    <w:p w:rsidR="005661A4" w:rsidRPr="00BD174F" w:rsidRDefault="005661A4" w:rsidP="005661A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174F">
        <w:rPr>
          <w:rFonts w:ascii="Times New Roman" w:eastAsia="Times New Roman" w:hAnsi="Times New Roman" w:cs="Times New Roman"/>
          <w:sz w:val="24"/>
          <w:szCs w:val="24"/>
          <w:lang w:eastAsia="ru-RU"/>
        </w:rPr>
        <w:t>k′ – количество наименований продукции, засчитанной в выполнение плана по номенклатуре.</w:t>
      </w:r>
    </w:p>
    <w:p w:rsidR="005661A4" w:rsidRPr="00BD174F" w:rsidRDefault="005661A4" w:rsidP="005661A4">
      <w:pPr>
        <w:shd w:val="clear" w:color="auto" w:fill="FFFFFF"/>
        <w:spacing w:after="0" w:line="240" w:lineRule="auto"/>
        <w:ind w:firstLine="567"/>
        <w:contextualSpacing/>
        <w:rPr>
          <w:rFonts w:ascii="Times New Roman" w:eastAsia="Times New Roman" w:hAnsi="Times New Roman" w:cs="Times New Roman"/>
          <w:sz w:val="24"/>
          <w:szCs w:val="24"/>
          <w:lang w:eastAsia="ru-RU"/>
        </w:rPr>
      </w:pPr>
    </w:p>
    <w:p w:rsidR="008A50CB" w:rsidRDefault="008A50CB"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5661A4" w:rsidRPr="005661A4" w:rsidRDefault="005661A4" w:rsidP="002F1077">
      <w:pPr>
        <w:shd w:val="clear" w:color="auto" w:fill="FFFFFF"/>
        <w:tabs>
          <w:tab w:val="num" w:pos="0"/>
        </w:tabs>
        <w:spacing w:after="0" w:line="240" w:lineRule="auto"/>
        <w:ind w:firstLine="567"/>
        <w:contextualSpacing/>
        <w:jc w:val="both"/>
        <w:rPr>
          <w:rFonts w:ascii="Times New Roman" w:eastAsia="Calibri" w:hAnsi="Times New Roman" w:cs="Times New Roman"/>
          <w:b/>
          <w:sz w:val="24"/>
          <w:szCs w:val="24"/>
          <w:lang w:val="kk-KZ"/>
        </w:rPr>
      </w:pPr>
      <w:r w:rsidRPr="005661A4">
        <w:rPr>
          <w:rFonts w:ascii="Times New Roman" w:hAnsi="Times New Roman" w:cs="Times New Roman"/>
          <w:b/>
          <w:sz w:val="24"/>
          <w:szCs w:val="24"/>
        </w:rPr>
        <w:t>Практическое занятие 9.</w:t>
      </w:r>
      <w:r>
        <w:rPr>
          <w:rFonts w:ascii="Times New Roman" w:hAnsi="Times New Roman" w:cs="Times New Roman"/>
          <w:b/>
          <w:sz w:val="24"/>
          <w:szCs w:val="24"/>
          <w:lang w:val="kk-KZ"/>
        </w:rPr>
        <w:t xml:space="preserve"> </w:t>
      </w:r>
      <w:r w:rsidRPr="005661A4">
        <w:rPr>
          <w:rFonts w:ascii="Times New Roman" w:hAnsi="Times New Roman" w:cs="Times New Roman"/>
          <w:b/>
          <w:bCs/>
          <w:sz w:val="24"/>
          <w:szCs w:val="24"/>
        </w:rPr>
        <w:t>Методы анализа финансового положения организации</w:t>
      </w:r>
    </w:p>
    <w:p w:rsidR="008A50CB" w:rsidRPr="005661A4" w:rsidRDefault="008A50CB" w:rsidP="002F1077">
      <w:pPr>
        <w:shd w:val="clear" w:color="auto" w:fill="FFFFFF"/>
        <w:tabs>
          <w:tab w:val="num" w:pos="0"/>
        </w:tabs>
        <w:spacing w:after="0" w:line="240" w:lineRule="auto"/>
        <w:ind w:firstLine="567"/>
        <w:contextualSpacing/>
        <w:jc w:val="both"/>
        <w:rPr>
          <w:rFonts w:ascii="Times New Roman" w:eastAsia="Calibri" w:hAnsi="Times New Roman" w:cs="Times New Roman"/>
          <w:b/>
          <w:sz w:val="24"/>
          <w:szCs w:val="24"/>
          <w:lang w:val="kk-KZ"/>
        </w:rPr>
      </w:pPr>
    </w:p>
    <w:p w:rsidR="005661A4" w:rsidRPr="00E6248C" w:rsidRDefault="005661A4" w:rsidP="005661A4">
      <w:pPr>
        <w:shd w:val="clear" w:color="auto" w:fill="FFFFFF"/>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b/>
          <w:sz w:val="24"/>
          <w:szCs w:val="24"/>
          <w:lang w:eastAsia="ru-RU"/>
        </w:rPr>
        <w:t>Задача.</w:t>
      </w:r>
      <w:r w:rsidRPr="00E6248C">
        <w:rPr>
          <w:rFonts w:ascii="Times New Roman" w:eastAsia="Times New Roman" w:hAnsi="Times New Roman" w:cs="Times New Roman"/>
          <w:sz w:val="24"/>
          <w:szCs w:val="24"/>
          <w:lang w:eastAsia="ru-RU"/>
        </w:rPr>
        <w:t xml:space="preserve"> По приведенным данным рассчитать основные относительные показатели доходности (рентабельности). Определить отклонение по показателям и по расчетам составить вывод.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1476"/>
        <w:gridCol w:w="1546"/>
        <w:gridCol w:w="1704"/>
      </w:tblGrid>
      <w:tr w:rsidR="005661A4" w:rsidRPr="00E6248C" w:rsidTr="00ED4329">
        <w:trPr>
          <w:trHeight w:val="20"/>
        </w:trPr>
        <w:tc>
          <w:tcPr>
            <w:tcW w:w="4820"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Показатели </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На начало года</w:t>
            </w: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На конец года</w:t>
            </w: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Отклонение </w:t>
            </w: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1. Средняя величина активов, </w:t>
            </w:r>
            <w:proofErr w:type="spellStart"/>
            <w:r w:rsidRPr="00E6248C">
              <w:rPr>
                <w:rFonts w:ascii="Times New Roman" w:eastAsia="Times New Roman" w:hAnsi="Times New Roman" w:cs="Times New Roman"/>
                <w:sz w:val="24"/>
                <w:szCs w:val="24"/>
                <w:lang w:eastAsia="ru-RU"/>
              </w:rPr>
              <w:t>тыстг</w:t>
            </w:r>
            <w:proofErr w:type="spellEnd"/>
            <w:r w:rsidRPr="00E6248C">
              <w:rPr>
                <w:rFonts w:ascii="Times New Roman" w:eastAsia="Times New Roman" w:hAnsi="Times New Roman" w:cs="Times New Roman"/>
                <w:sz w:val="24"/>
                <w:szCs w:val="24"/>
                <w:lang w:eastAsia="ru-RU"/>
              </w:rPr>
              <w:t>.</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180168047</w:t>
            </w: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264413714</w:t>
            </w: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2. Средняя величина собственного капитала, </w:t>
            </w:r>
            <w:proofErr w:type="spellStart"/>
            <w:r w:rsidRPr="00E6248C">
              <w:rPr>
                <w:rFonts w:ascii="Times New Roman" w:eastAsia="Times New Roman" w:hAnsi="Times New Roman" w:cs="Times New Roman"/>
                <w:sz w:val="24"/>
                <w:szCs w:val="24"/>
                <w:lang w:eastAsia="ru-RU"/>
              </w:rPr>
              <w:t>тыс.тг</w:t>
            </w:r>
            <w:proofErr w:type="spellEnd"/>
            <w:r w:rsidRPr="00E6248C">
              <w:rPr>
                <w:rFonts w:ascii="Times New Roman" w:eastAsia="Times New Roman" w:hAnsi="Times New Roman" w:cs="Times New Roman"/>
                <w:sz w:val="24"/>
                <w:szCs w:val="24"/>
                <w:lang w:eastAsia="ru-RU"/>
              </w:rPr>
              <w:t>.</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120462408</w:t>
            </w: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206576831</w:t>
            </w: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3.Чистая прибыль, </w:t>
            </w:r>
            <w:proofErr w:type="spellStart"/>
            <w:r w:rsidRPr="00E6248C">
              <w:rPr>
                <w:rFonts w:ascii="Times New Roman" w:eastAsia="Times New Roman" w:hAnsi="Times New Roman" w:cs="Times New Roman"/>
                <w:sz w:val="24"/>
                <w:szCs w:val="24"/>
                <w:lang w:eastAsia="ru-RU"/>
              </w:rPr>
              <w:t>тыс.тг</w:t>
            </w:r>
            <w:proofErr w:type="spellEnd"/>
            <w:r w:rsidRPr="00E6248C">
              <w:rPr>
                <w:rFonts w:ascii="Times New Roman" w:eastAsia="Times New Roman" w:hAnsi="Times New Roman" w:cs="Times New Roman"/>
                <w:sz w:val="24"/>
                <w:szCs w:val="24"/>
                <w:lang w:eastAsia="ru-RU"/>
              </w:rPr>
              <w:t>.</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-1094984</w:t>
            </w: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63718319</w:t>
            </w: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4. Доход от реализации продукции, работ, услуг, </w:t>
            </w:r>
            <w:proofErr w:type="spellStart"/>
            <w:r w:rsidRPr="00E6248C">
              <w:rPr>
                <w:rFonts w:ascii="Times New Roman" w:eastAsia="Times New Roman" w:hAnsi="Times New Roman" w:cs="Times New Roman"/>
                <w:sz w:val="24"/>
                <w:szCs w:val="24"/>
                <w:lang w:eastAsia="ru-RU"/>
              </w:rPr>
              <w:t>тыс.тг</w:t>
            </w:r>
            <w:proofErr w:type="spellEnd"/>
            <w:r w:rsidRPr="00E6248C">
              <w:rPr>
                <w:rFonts w:ascii="Times New Roman" w:eastAsia="Times New Roman" w:hAnsi="Times New Roman" w:cs="Times New Roman"/>
                <w:sz w:val="24"/>
                <w:szCs w:val="24"/>
                <w:lang w:eastAsia="ru-RU"/>
              </w:rPr>
              <w:t>.</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64710336</w:t>
            </w: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34079497</w:t>
            </w: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 xml:space="preserve">5. Рентабельность продаж, % </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6. Рентабельность активов, %</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r w:rsidR="005661A4" w:rsidRPr="00E6248C" w:rsidTr="00ED4329">
        <w:trPr>
          <w:trHeight w:val="20"/>
        </w:trPr>
        <w:tc>
          <w:tcPr>
            <w:tcW w:w="4820" w:type="dxa"/>
          </w:tcPr>
          <w:p w:rsidR="005661A4" w:rsidRPr="00E6248C" w:rsidRDefault="005661A4" w:rsidP="00ED4329">
            <w:pPr>
              <w:spacing w:after="0" w:line="240" w:lineRule="auto"/>
              <w:jc w:val="both"/>
              <w:rPr>
                <w:rFonts w:ascii="Times New Roman" w:eastAsia="Times New Roman" w:hAnsi="Times New Roman" w:cs="Times New Roman"/>
                <w:sz w:val="24"/>
                <w:szCs w:val="24"/>
                <w:lang w:eastAsia="ru-RU"/>
              </w:rPr>
            </w:pPr>
            <w:r w:rsidRPr="00E6248C">
              <w:rPr>
                <w:rFonts w:ascii="Times New Roman" w:eastAsia="Times New Roman" w:hAnsi="Times New Roman" w:cs="Times New Roman"/>
                <w:sz w:val="24"/>
                <w:szCs w:val="24"/>
                <w:lang w:eastAsia="ru-RU"/>
              </w:rPr>
              <w:t>7. Рентабельность собственного капитала, %</w:t>
            </w:r>
          </w:p>
        </w:tc>
        <w:tc>
          <w:tcPr>
            <w:tcW w:w="147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c>
          <w:tcPr>
            <w:tcW w:w="1546"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c>
          <w:tcPr>
            <w:tcW w:w="1704" w:type="dxa"/>
          </w:tcPr>
          <w:p w:rsidR="005661A4" w:rsidRPr="00E6248C" w:rsidRDefault="005661A4" w:rsidP="00ED4329">
            <w:pPr>
              <w:spacing w:after="0" w:line="240" w:lineRule="auto"/>
              <w:jc w:val="center"/>
              <w:rPr>
                <w:rFonts w:ascii="Times New Roman" w:eastAsia="Times New Roman" w:hAnsi="Times New Roman" w:cs="Times New Roman"/>
                <w:sz w:val="24"/>
                <w:szCs w:val="24"/>
                <w:lang w:eastAsia="ru-RU"/>
              </w:rPr>
            </w:pPr>
          </w:p>
        </w:tc>
      </w:tr>
    </w:tbl>
    <w:p w:rsidR="008A50CB" w:rsidRDefault="008A50CB" w:rsidP="005661A4">
      <w:pPr>
        <w:shd w:val="clear" w:color="auto" w:fill="FFFFFF"/>
        <w:tabs>
          <w:tab w:val="num" w:pos="0"/>
        </w:tabs>
        <w:spacing w:after="0" w:line="240" w:lineRule="auto"/>
        <w:contextualSpacing/>
        <w:jc w:val="both"/>
        <w:rPr>
          <w:rFonts w:ascii="Times New Roman" w:eastAsia="Calibri" w:hAnsi="Times New Roman" w:cs="Times New Roman"/>
          <w:sz w:val="24"/>
          <w:szCs w:val="24"/>
          <w:lang w:val="kk-KZ"/>
        </w:rPr>
      </w:pPr>
    </w:p>
    <w:p w:rsidR="005661A4" w:rsidRDefault="005661A4"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5661A4" w:rsidRDefault="005661A4"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5661A4" w:rsidRPr="005661A4" w:rsidRDefault="005661A4" w:rsidP="005661A4">
      <w:pPr>
        <w:shd w:val="clear" w:color="auto" w:fill="FFFFFF"/>
        <w:spacing w:line="240" w:lineRule="auto"/>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b/>
          <w:bCs/>
          <w:color w:val="222222"/>
          <w:sz w:val="24"/>
          <w:szCs w:val="24"/>
          <w:lang w:eastAsia="ru-RU"/>
        </w:rPr>
        <w:t>Традиционно выделяют следующие методы анализа:</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color w:val="222222"/>
          <w:sz w:val="24"/>
          <w:szCs w:val="24"/>
          <w:lang w:eastAsia="ru-RU"/>
        </w:rPr>
        <w:t>чтение бухгалтерской (или управленческой) отчетности;</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color w:val="222222"/>
          <w:sz w:val="24"/>
          <w:szCs w:val="24"/>
          <w:lang w:eastAsia="ru-RU"/>
        </w:rPr>
        <w:t>горизонтальный </w:t>
      </w:r>
      <w:r w:rsidRPr="005661A4">
        <w:rPr>
          <w:rFonts w:ascii="Times New Roman" w:eastAsia="Times New Roman" w:hAnsi="Times New Roman" w:cs="Times New Roman"/>
          <w:b/>
          <w:bCs/>
          <w:color w:val="222222"/>
          <w:sz w:val="24"/>
          <w:szCs w:val="24"/>
          <w:lang w:eastAsia="ru-RU"/>
        </w:rPr>
        <w:t>анализ</w:t>
      </w:r>
      <w:r w:rsidRPr="005661A4">
        <w:rPr>
          <w:rFonts w:ascii="Times New Roman" w:eastAsia="Times New Roman" w:hAnsi="Times New Roman" w:cs="Times New Roman"/>
          <w:color w:val="222222"/>
          <w:sz w:val="24"/>
          <w:szCs w:val="24"/>
          <w:lang w:eastAsia="ru-RU"/>
        </w:rPr>
        <w:t>;</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color w:val="222222"/>
          <w:sz w:val="24"/>
          <w:szCs w:val="24"/>
          <w:lang w:eastAsia="ru-RU"/>
        </w:rPr>
        <w:t>вертикальный </w:t>
      </w:r>
      <w:r w:rsidRPr="005661A4">
        <w:rPr>
          <w:rFonts w:ascii="Times New Roman" w:eastAsia="Times New Roman" w:hAnsi="Times New Roman" w:cs="Times New Roman"/>
          <w:b/>
          <w:bCs/>
          <w:color w:val="222222"/>
          <w:sz w:val="24"/>
          <w:szCs w:val="24"/>
          <w:lang w:eastAsia="ru-RU"/>
        </w:rPr>
        <w:t>анализ</w:t>
      </w:r>
      <w:r w:rsidRPr="005661A4">
        <w:rPr>
          <w:rFonts w:ascii="Times New Roman" w:eastAsia="Times New Roman" w:hAnsi="Times New Roman" w:cs="Times New Roman"/>
          <w:color w:val="222222"/>
          <w:sz w:val="24"/>
          <w:szCs w:val="24"/>
          <w:lang w:eastAsia="ru-RU"/>
        </w:rPr>
        <w:t>;</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color w:val="222222"/>
          <w:sz w:val="24"/>
          <w:szCs w:val="24"/>
          <w:lang w:eastAsia="ru-RU"/>
        </w:rPr>
        <w:t>трендовый </w:t>
      </w:r>
      <w:r w:rsidRPr="005661A4">
        <w:rPr>
          <w:rFonts w:ascii="Times New Roman" w:eastAsia="Times New Roman" w:hAnsi="Times New Roman" w:cs="Times New Roman"/>
          <w:b/>
          <w:bCs/>
          <w:color w:val="222222"/>
          <w:sz w:val="24"/>
          <w:szCs w:val="24"/>
          <w:lang w:eastAsia="ru-RU"/>
        </w:rPr>
        <w:t>анализ</w:t>
      </w:r>
      <w:r w:rsidRPr="005661A4">
        <w:rPr>
          <w:rFonts w:ascii="Times New Roman" w:eastAsia="Times New Roman" w:hAnsi="Times New Roman" w:cs="Times New Roman"/>
          <w:color w:val="222222"/>
          <w:sz w:val="24"/>
          <w:szCs w:val="24"/>
          <w:lang w:eastAsia="ru-RU"/>
        </w:rPr>
        <w:t>;</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color w:val="222222"/>
          <w:sz w:val="24"/>
          <w:szCs w:val="24"/>
          <w:lang w:eastAsia="ru-RU"/>
        </w:rPr>
        <w:t>сравнительный (пространственный) </w:t>
      </w:r>
      <w:r w:rsidRPr="005661A4">
        <w:rPr>
          <w:rFonts w:ascii="Times New Roman" w:eastAsia="Times New Roman" w:hAnsi="Times New Roman" w:cs="Times New Roman"/>
          <w:b/>
          <w:bCs/>
          <w:color w:val="222222"/>
          <w:sz w:val="24"/>
          <w:szCs w:val="24"/>
          <w:lang w:eastAsia="ru-RU"/>
        </w:rPr>
        <w:t>анализ</w:t>
      </w:r>
      <w:r w:rsidRPr="005661A4">
        <w:rPr>
          <w:rFonts w:ascii="Times New Roman" w:eastAsia="Times New Roman" w:hAnsi="Times New Roman" w:cs="Times New Roman"/>
          <w:color w:val="222222"/>
          <w:sz w:val="24"/>
          <w:szCs w:val="24"/>
          <w:lang w:eastAsia="ru-RU"/>
        </w:rPr>
        <w:t>;</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color w:val="222222"/>
          <w:sz w:val="24"/>
          <w:szCs w:val="24"/>
          <w:lang w:eastAsia="ru-RU"/>
        </w:rPr>
        <w:t>факторный </w:t>
      </w:r>
      <w:r w:rsidRPr="005661A4">
        <w:rPr>
          <w:rFonts w:ascii="Times New Roman" w:eastAsia="Times New Roman" w:hAnsi="Times New Roman" w:cs="Times New Roman"/>
          <w:b/>
          <w:bCs/>
          <w:color w:val="222222"/>
          <w:sz w:val="24"/>
          <w:szCs w:val="24"/>
          <w:lang w:eastAsia="ru-RU"/>
        </w:rPr>
        <w:t>анализ</w:t>
      </w:r>
      <w:r w:rsidRPr="005661A4">
        <w:rPr>
          <w:rFonts w:ascii="Times New Roman" w:eastAsia="Times New Roman" w:hAnsi="Times New Roman" w:cs="Times New Roman"/>
          <w:color w:val="222222"/>
          <w:sz w:val="24"/>
          <w:szCs w:val="24"/>
          <w:lang w:eastAsia="ru-RU"/>
        </w:rPr>
        <w:t>;</w:t>
      </w:r>
    </w:p>
    <w:p w:rsidR="005661A4" w:rsidRPr="005661A4" w:rsidRDefault="005661A4" w:rsidP="005661A4">
      <w:pPr>
        <w:numPr>
          <w:ilvl w:val="0"/>
          <w:numId w:val="15"/>
        </w:numPr>
        <w:shd w:val="clear" w:color="auto" w:fill="FFFFFF"/>
        <w:spacing w:after="54" w:line="240" w:lineRule="auto"/>
        <w:ind w:left="0"/>
        <w:rPr>
          <w:rFonts w:ascii="Times New Roman" w:eastAsia="Times New Roman" w:hAnsi="Times New Roman" w:cs="Times New Roman"/>
          <w:color w:val="222222"/>
          <w:sz w:val="24"/>
          <w:szCs w:val="24"/>
          <w:lang w:eastAsia="ru-RU"/>
        </w:rPr>
      </w:pPr>
      <w:r w:rsidRPr="005661A4">
        <w:rPr>
          <w:rFonts w:ascii="Times New Roman" w:eastAsia="Times New Roman" w:hAnsi="Times New Roman" w:cs="Times New Roman"/>
          <w:b/>
          <w:bCs/>
          <w:color w:val="222222"/>
          <w:sz w:val="24"/>
          <w:szCs w:val="24"/>
          <w:lang w:eastAsia="ru-RU"/>
        </w:rPr>
        <w:t>метод</w:t>
      </w:r>
      <w:r w:rsidRPr="005661A4">
        <w:rPr>
          <w:rFonts w:ascii="Times New Roman" w:eastAsia="Times New Roman" w:hAnsi="Times New Roman" w:cs="Times New Roman"/>
          <w:color w:val="222222"/>
          <w:sz w:val="24"/>
          <w:szCs w:val="24"/>
          <w:lang w:eastAsia="ru-RU"/>
        </w:rPr>
        <w:t> финансовых коэффициентов.</w:t>
      </w:r>
    </w:p>
    <w:p w:rsidR="005661A4" w:rsidRDefault="005661A4"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5661A4" w:rsidRDefault="005661A4" w:rsidP="002F1077">
      <w:pPr>
        <w:shd w:val="clear" w:color="auto" w:fill="FFFFFF"/>
        <w:tabs>
          <w:tab w:val="num" w:pos="0"/>
        </w:tabs>
        <w:spacing w:after="0" w:line="240" w:lineRule="auto"/>
        <w:ind w:firstLine="567"/>
        <w:contextualSpacing/>
        <w:jc w:val="both"/>
        <w:rPr>
          <w:rFonts w:ascii="Times New Roman" w:eastAsia="Calibri" w:hAnsi="Times New Roman" w:cs="Times New Roman"/>
          <w:sz w:val="24"/>
          <w:szCs w:val="24"/>
          <w:lang w:val="kk-KZ"/>
        </w:rPr>
      </w:pPr>
    </w:p>
    <w:p w:rsidR="005661A4" w:rsidRDefault="005661A4" w:rsidP="002F1077">
      <w:pPr>
        <w:shd w:val="clear" w:color="auto" w:fill="FFFFFF"/>
        <w:tabs>
          <w:tab w:val="num" w:pos="0"/>
        </w:tabs>
        <w:spacing w:after="0" w:line="240" w:lineRule="auto"/>
        <w:ind w:firstLine="567"/>
        <w:contextualSpacing/>
        <w:jc w:val="both"/>
        <w:rPr>
          <w:rFonts w:ascii="Times New Roman" w:eastAsia="Times New Roman" w:hAnsi="Times New Roman" w:cs="Times New Roman"/>
          <w:b/>
          <w:sz w:val="24"/>
          <w:szCs w:val="24"/>
          <w:lang w:val="kk-KZ" w:eastAsia="ru-RU"/>
        </w:rPr>
      </w:pPr>
      <w:r w:rsidRPr="005661A4">
        <w:rPr>
          <w:rFonts w:ascii="Times New Roman" w:hAnsi="Times New Roman" w:cs="Times New Roman"/>
          <w:b/>
          <w:sz w:val="24"/>
          <w:szCs w:val="24"/>
        </w:rPr>
        <w:lastRenderedPageBreak/>
        <w:t>Практическое занятие 10.</w:t>
      </w:r>
      <w:r w:rsidRPr="005661A4">
        <w:rPr>
          <w:rFonts w:ascii="Times New Roman" w:eastAsia="Times New Roman" w:hAnsi="Times New Roman" w:cs="Times New Roman"/>
          <w:b/>
          <w:sz w:val="24"/>
          <w:szCs w:val="24"/>
          <w:lang w:eastAsia="ru-RU"/>
        </w:rPr>
        <w:t>Анализ динамики состава и структуры активов баланса.</w:t>
      </w:r>
    </w:p>
    <w:p w:rsidR="005661A4" w:rsidRDefault="005661A4" w:rsidP="002F1077">
      <w:pPr>
        <w:shd w:val="clear" w:color="auto" w:fill="FFFFFF"/>
        <w:tabs>
          <w:tab w:val="num" w:pos="0"/>
        </w:tabs>
        <w:spacing w:after="0" w:line="240" w:lineRule="auto"/>
        <w:ind w:firstLine="567"/>
        <w:contextualSpacing/>
        <w:jc w:val="both"/>
        <w:rPr>
          <w:rFonts w:ascii="Times New Roman" w:eastAsia="Times New Roman" w:hAnsi="Times New Roman" w:cs="Times New Roman"/>
          <w:b/>
          <w:sz w:val="24"/>
          <w:szCs w:val="24"/>
          <w:lang w:val="kk-KZ" w:eastAsia="ru-RU"/>
        </w:rPr>
      </w:pPr>
    </w:p>
    <w:p w:rsidR="005661A4" w:rsidRPr="005661A4" w:rsidRDefault="005661A4" w:rsidP="005661A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Ликвидность баланса - это степень покрытия обязатель</w:t>
      </w:r>
      <w:proofErr w:type="gramStart"/>
      <w:r w:rsidRPr="005661A4">
        <w:rPr>
          <w:rFonts w:ascii="Times New Roman" w:eastAsia="Times New Roman" w:hAnsi="Times New Roman" w:cs="Times New Roman"/>
          <w:color w:val="000000"/>
          <w:sz w:val="24"/>
          <w:szCs w:val="24"/>
          <w:lang w:eastAsia="ru-RU"/>
        </w:rPr>
        <w:t>ств пр</w:t>
      </w:r>
      <w:proofErr w:type="gramEnd"/>
      <w:r w:rsidRPr="005661A4">
        <w:rPr>
          <w:rFonts w:ascii="Times New Roman" w:eastAsia="Times New Roman" w:hAnsi="Times New Roman" w:cs="Times New Roman"/>
          <w:color w:val="000000"/>
          <w:sz w:val="24"/>
          <w:szCs w:val="24"/>
          <w:lang w:eastAsia="ru-RU"/>
        </w:rPr>
        <w:t>едприятия активами, срок превращения которых в денежные средства соответствует сроку погашения обязательств. От степени ликвидности баланса зависит платежеспособность предприятия.</w:t>
      </w:r>
    </w:p>
    <w:p w:rsidR="005661A4" w:rsidRPr="005661A4" w:rsidRDefault="005661A4" w:rsidP="005661A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В зависимости от степени ликвидности, т.е. способности и скорости превращения в денежные средства, активы предприятия подразделяются на следующие группы.</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Быстрореализуемые активы (А</w:t>
      </w:r>
      <w:proofErr w:type="gramStart"/>
      <w:r w:rsidRPr="005661A4">
        <w:rPr>
          <w:rFonts w:ascii="Times New Roman" w:eastAsia="Times New Roman" w:hAnsi="Times New Roman" w:cs="Times New Roman"/>
          <w:color w:val="000000"/>
          <w:sz w:val="24"/>
          <w:szCs w:val="24"/>
          <w:lang w:eastAsia="ru-RU"/>
        </w:rPr>
        <w:t>1</w:t>
      </w:r>
      <w:proofErr w:type="gramEnd"/>
      <w:r w:rsidRPr="005661A4">
        <w:rPr>
          <w:rFonts w:ascii="Times New Roman" w:eastAsia="Times New Roman" w:hAnsi="Times New Roman" w:cs="Times New Roman"/>
          <w:color w:val="000000"/>
          <w:sz w:val="24"/>
          <w:szCs w:val="24"/>
          <w:lang w:eastAsia="ru-RU"/>
        </w:rPr>
        <w:t>) - денежные средства и краткосрочные финансовые вложения.</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 xml:space="preserve">Денежные средства готовы к платежу и расчетам в любой момент, поэтому имеют абсолютную ликвидность. Ценные бумаги и другие краткосрочные финансовые вложения могут быть реализованы на фондовой бирже или другим субъектам, в </w:t>
      </w:r>
      <w:proofErr w:type="gramStart"/>
      <w:r w:rsidRPr="005661A4">
        <w:rPr>
          <w:rFonts w:ascii="Times New Roman" w:eastAsia="Times New Roman" w:hAnsi="Times New Roman" w:cs="Times New Roman"/>
          <w:color w:val="000000"/>
          <w:sz w:val="24"/>
          <w:szCs w:val="24"/>
          <w:lang w:eastAsia="ru-RU"/>
        </w:rPr>
        <w:t>связи</w:t>
      </w:r>
      <w:proofErr w:type="gramEnd"/>
      <w:r w:rsidRPr="005661A4">
        <w:rPr>
          <w:rFonts w:ascii="Times New Roman" w:eastAsia="Times New Roman" w:hAnsi="Times New Roman" w:cs="Times New Roman"/>
          <w:color w:val="000000"/>
          <w:sz w:val="24"/>
          <w:szCs w:val="24"/>
          <w:lang w:eastAsia="ru-RU"/>
        </w:rPr>
        <w:t xml:space="preserve"> с чем также относятся к наиболее ликвидным активам.</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661A4">
        <w:rPr>
          <w:rFonts w:ascii="Times New Roman" w:eastAsia="Times New Roman" w:hAnsi="Times New Roman" w:cs="Times New Roman"/>
          <w:color w:val="000000"/>
          <w:sz w:val="24"/>
          <w:szCs w:val="24"/>
          <w:lang w:eastAsia="ru-RU"/>
        </w:rPr>
        <w:t>Среднереализуемые</w:t>
      </w:r>
      <w:proofErr w:type="spellEnd"/>
      <w:r w:rsidRPr="005661A4">
        <w:rPr>
          <w:rFonts w:ascii="Times New Roman" w:eastAsia="Times New Roman" w:hAnsi="Times New Roman" w:cs="Times New Roman"/>
          <w:color w:val="000000"/>
          <w:sz w:val="24"/>
          <w:szCs w:val="24"/>
          <w:lang w:eastAsia="ru-RU"/>
        </w:rPr>
        <w:t xml:space="preserve"> активы (А</w:t>
      </w:r>
      <w:proofErr w:type="gramStart"/>
      <w:r w:rsidRPr="005661A4">
        <w:rPr>
          <w:rFonts w:ascii="Times New Roman" w:eastAsia="Times New Roman" w:hAnsi="Times New Roman" w:cs="Times New Roman"/>
          <w:color w:val="000000"/>
          <w:sz w:val="24"/>
          <w:szCs w:val="24"/>
          <w:lang w:eastAsia="ru-RU"/>
        </w:rPr>
        <w:t>2</w:t>
      </w:r>
      <w:proofErr w:type="gramEnd"/>
      <w:r w:rsidRPr="005661A4">
        <w:rPr>
          <w:rFonts w:ascii="Times New Roman" w:eastAsia="Times New Roman" w:hAnsi="Times New Roman" w:cs="Times New Roman"/>
          <w:color w:val="000000"/>
          <w:sz w:val="24"/>
          <w:szCs w:val="24"/>
          <w:lang w:eastAsia="ru-RU"/>
        </w:rPr>
        <w:t>) - дебиторская задолженность, платежи по которой ожидаются в течение 12 месяцев после отчетной даты и прочие оборотные активы.</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Ликвидность средств, вложенных в дебиторскую задолженность, зависит от скорости платежного документооборота в банках, своевременности оформления банковских документов, сроков предоставления коммерческого кредита покупателям, их платежеспособности, форм расчетов.</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Медленно реализуемые активы (А3) - материально-производственные запасы, налог на добавленную стоимость по приобретенным ценностям. Расходы будущих периодов в данную группу не входят.</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Ликвидность этой группы зависит от спроса на продукцию, ее конкурентоспособности и др.</w:t>
      </w:r>
    </w:p>
    <w:p w:rsidR="005661A4" w:rsidRPr="005661A4" w:rsidRDefault="005661A4" w:rsidP="005661A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 xml:space="preserve">Первые три группы активов могут постоянно меняться в течение производственно-коммерческого периода и относятся к оборотным активам предприятия. Они более </w:t>
      </w:r>
      <w:proofErr w:type="spellStart"/>
      <w:r w:rsidRPr="005661A4">
        <w:rPr>
          <w:rFonts w:ascii="Times New Roman" w:eastAsia="Times New Roman" w:hAnsi="Times New Roman" w:cs="Times New Roman"/>
          <w:color w:val="000000"/>
          <w:sz w:val="24"/>
          <w:szCs w:val="24"/>
          <w:lang w:eastAsia="ru-RU"/>
        </w:rPr>
        <w:t>ликвидны</w:t>
      </w:r>
      <w:proofErr w:type="spellEnd"/>
      <w:r w:rsidRPr="005661A4">
        <w:rPr>
          <w:rFonts w:ascii="Times New Roman" w:eastAsia="Times New Roman" w:hAnsi="Times New Roman" w:cs="Times New Roman"/>
          <w:color w:val="000000"/>
          <w:sz w:val="24"/>
          <w:szCs w:val="24"/>
          <w:lang w:eastAsia="ru-RU"/>
        </w:rPr>
        <w:t>, чем остальное имущество.</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Труднореализуемые активы (А</w:t>
      </w:r>
      <w:proofErr w:type="gramStart"/>
      <w:r w:rsidRPr="005661A4">
        <w:rPr>
          <w:rFonts w:ascii="Times New Roman" w:eastAsia="Times New Roman" w:hAnsi="Times New Roman" w:cs="Times New Roman"/>
          <w:color w:val="000000"/>
          <w:sz w:val="24"/>
          <w:szCs w:val="24"/>
          <w:lang w:eastAsia="ru-RU"/>
        </w:rPr>
        <w:t>4</w:t>
      </w:r>
      <w:proofErr w:type="gramEnd"/>
      <w:r w:rsidRPr="005661A4">
        <w:rPr>
          <w:rFonts w:ascii="Times New Roman" w:eastAsia="Times New Roman" w:hAnsi="Times New Roman" w:cs="Times New Roman"/>
          <w:color w:val="000000"/>
          <w:sz w:val="24"/>
          <w:szCs w:val="24"/>
          <w:lang w:eastAsia="ru-RU"/>
        </w:rPr>
        <w:t xml:space="preserve">) - </w:t>
      </w:r>
      <w:proofErr w:type="spellStart"/>
      <w:r w:rsidRPr="005661A4">
        <w:rPr>
          <w:rFonts w:ascii="Times New Roman" w:eastAsia="Times New Roman" w:hAnsi="Times New Roman" w:cs="Times New Roman"/>
          <w:color w:val="000000"/>
          <w:sz w:val="24"/>
          <w:szCs w:val="24"/>
          <w:lang w:eastAsia="ru-RU"/>
        </w:rPr>
        <w:t>внеоборотные</w:t>
      </w:r>
      <w:proofErr w:type="spellEnd"/>
      <w:r w:rsidRPr="005661A4">
        <w:rPr>
          <w:rFonts w:ascii="Times New Roman" w:eastAsia="Times New Roman" w:hAnsi="Times New Roman" w:cs="Times New Roman"/>
          <w:color w:val="000000"/>
          <w:sz w:val="24"/>
          <w:szCs w:val="24"/>
          <w:lang w:eastAsia="ru-RU"/>
        </w:rPr>
        <w:t xml:space="preserve"> активы и дебиторская задолженность, платежи по которой ожидаются более чем через 12 месяцев после отчетной даты.</w:t>
      </w:r>
    </w:p>
    <w:p w:rsidR="005661A4" w:rsidRPr="005661A4" w:rsidRDefault="005661A4" w:rsidP="005661A4">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u w:val="single"/>
          <w:lang w:eastAsia="ru-RU"/>
        </w:rPr>
        <w:t>Перечень необходимого для выполнения практического занятия оснащения</w:t>
      </w:r>
      <w:r w:rsidRPr="005661A4">
        <w:rPr>
          <w:rFonts w:ascii="Times New Roman" w:eastAsia="Times New Roman" w:hAnsi="Times New Roman" w:cs="Times New Roman"/>
          <w:color w:val="000000"/>
          <w:sz w:val="24"/>
          <w:szCs w:val="24"/>
          <w:lang w:eastAsia="ru-RU"/>
        </w:rPr>
        <w:t>: задание, тетрадь для практических работ, калькулятор.</w:t>
      </w:r>
    </w:p>
    <w:p w:rsidR="005661A4" w:rsidRPr="005661A4" w:rsidRDefault="005661A4" w:rsidP="005661A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Порядок выполнения практической работы:</w:t>
      </w:r>
    </w:p>
    <w:p w:rsidR="005661A4" w:rsidRPr="005661A4" w:rsidRDefault="005661A4" w:rsidP="005661A4">
      <w:pPr>
        <w:shd w:val="clear" w:color="auto" w:fill="FFFFFF"/>
        <w:spacing w:after="0" w:line="240" w:lineRule="auto"/>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Задание 1:  Проанализируйте ликвидность бухгалтерского баланса</w:t>
      </w:r>
    </w:p>
    <w:p w:rsidR="005661A4" w:rsidRPr="005661A4" w:rsidRDefault="005661A4" w:rsidP="005661A4">
      <w:pPr>
        <w:shd w:val="clear" w:color="auto" w:fill="FFFFFF"/>
        <w:spacing w:after="0" w:line="240" w:lineRule="auto"/>
        <w:ind w:left="-992"/>
        <w:jc w:val="center"/>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Анализ ликвидности баланс</w:t>
      </w:r>
      <w:proofErr w:type="gramStart"/>
      <w:r w:rsidRPr="005661A4">
        <w:rPr>
          <w:rFonts w:ascii="Times New Roman" w:eastAsia="Times New Roman" w:hAnsi="Times New Roman" w:cs="Times New Roman"/>
          <w:color w:val="000000"/>
          <w:sz w:val="24"/>
          <w:szCs w:val="24"/>
          <w:lang w:eastAsia="ru-RU"/>
        </w:rPr>
        <w:t>а ООО</w:t>
      </w:r>
      <w:proofErr w:type="gramEnd"/>
      <w:r w:rsidRPr="005661A4">
        <w:rPr>
          <w:rFonts w:ascii="Times New Roman" w:eastAsia="Times New Roman" w:hAnsi="Times New Roman" w:cs="Times New Roman"/>
          <w:color w:val="000000"/>
          <w:sz w:val="24"/>
          <w:szCs w:val="24"/>
          <w:lang w:eastAsia="ru-RU"/>
        </w:rPr>
        <w:t xml:space="preserve"> «Лес»</w:t>
      </w:r>
    </w:p>
    <w:tbl>
      <w:tblPr>
        <w:tblW w:w="10868" w:type="dxa"/>
        <w:tblInd w:w="-710" w:type="dxa"/>
        <w:shd w:val="clear" w:color="auto" w:fill="FFFFFF"/>
        <w:tblCellMar>
          <w:top w:w="15" w:type="dxa"/>
          <w:left w:w="15" w:type="dxa"/>
          <w:bottom w:w="15" w:type="dxa"/>
          <w:right w:w="15" w:type="dxa"/>
        </w:tblCellMar>
        <w:tblLook w:val="04A0"/>
      </w:tblPr>
      <w:tblGrid>
        <w:gridCol w:w="587"/>
        <w:gridCol w:w="2938"/>
        <w:gridCol w:w="1028"/>
        <w:gridCol w:w="1175"/>
        <w:gridCol w:w="735"/>
        <w:gridCol w:w="2349"/>
        <w:gridCol w:w="1028"/>
        <w:gridCol w:w="1028"/>
      </w:tblGrid>
      <w:tr w:rsidR="005661A4" w:rsidRPr="005661A4" w:rsidTr="005661A4">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jc w:val="center"/>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Группировка активов (А)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jc w:val="center"/>
              <w:rPr>
                <w:rFonts w:ascii="Times New Roman" w:eastAsia="Times New Roman" w:hAnsi="Times New Roman" w:cs="Times New Roman"/>
                <w:color w:val="000000"/>
                <w:sz w:val="24"/>
                <w:szCs w:val="24"/>
                <w:lang w:val="kk-KZ" w:eastAsia="ru-RU"/>
              </w:rPr>
            </w:pPr>
            <w:r w:rsidRPr="005661A4">
              <w:rPr>
                <w:rFonts w:ascii="Times New Roman" w:eastAsia="Times New Roman" w:hAnsi="Times New Roman" w:cs="Times New Roman"/>
                <w:color w:val="000000"/>
                <w:sz w:val="24"/>
                <w:szCs w:val="24"/>
                <w:lang w:eastAsia="ru-RU"/>
              </w:rPr>
              <w:t>На начало года,</w:t>
            </w:r>
            <w:r>
              <w:rPr>
                <w:rFonts w:ascii="Times New Roman" w:eastAsia="Times New Roman" w:hAnsi="Times New Roman" w:cs="Times New Roman"/>
                <w:color w:val="000000"/>
                <w:sz w:val="24"/>
                <w:szCs w:val="24"/>
                <w:lang w:val="kk-KZ" w:eastAsia="ru-RU"/>
              </w:rPr>
              <w:t xml:space="preserve"> </w:t>
            </w:r>
            <w:r w:rsidRPr="005661A4">
              <w:rPr>
                <w:rFonts w:ascii="Times New Roman" w:eastAsia="Times New Roman" w:hAnsi="Times New Roman" w:cs="Times New Roman"/>
                <w:color w:val="000000"/>
                <w:sz w:val="16"/>
                <w:szCs w:val="16"/>
                <w:lang w:val="kk-KZ" w:eastAsia="ru-RU"/>
              </w:rPr>
              <w:t>тыс</w:t>
            </w:r>
            <w:proofErr w:type="gramStart"/>
            <w:r w:rsidRPr="005661A4">
              <w:rPr>
                <w:rFonts w:ascii="Times New Roman" w:eastAsia="Times New Roman" w:hAnsi="Times New Roman" w:cs="Times New Roman"/>
                <w:color w:val="000000"/>
                <w:sz w:val="16"/>
                <w:szCs w:val="16"/>
                <w:lang w:val="kk-KZ" w:eastAsia="ru-RU"/>
              </w:rPr>
              <w:t>.т</w:t>
            </w:r>
            <w:proofErr w:type="gramEnd"/>
            <w:r w:rsidRPr="005661A4">
              <w:rPr>
                <w:rFonts w:ascii="Times New Roman" w:eastAsia="Times New Roman" w:hAnsi="Times New Roman" w:cs="Times New Roman"/>
                <w:color w:val="000000"/>
                <w:sz w:val="16"/>
                <w:szCs w:val="16"/>
                <w:lang w:val="kk-KZ" w:eastAsia="ru-RU"/>
              </w:rPr>
              <w:t>енге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jc w:val="center"/>
              <w:rPr>
                <w:rFonts w:ascii="Times New Roman" w:eastAsia="Times New Roman" w:hAnsi="Times New Roman" w:cs="Times New Roman"/>
                <w:color w:val="000000"/>
                <w:sz w:val="24"/>
                <w:szCs w:val="24"/>
                <w:lang w:val="kk-KZ" w:eastAsia="ru-RU"/>
              </w:rPr>
            </w:pPr>
            <w:r w:rsidRPr="005661A4">
              <w:rPr>
                <w:rFonts w:ascii="Times New Roman" w:eastAsia="Times New Roman" w:hAnsi="Times New Roman" w:cs="Times New Roman"/>
                <w:color w:val="000000"/>
                <w:sz w:val="24"/>
                <w:szCs w:val="24"/>
                <w:lang w:eastAsia="ru-RU"/>
              </w:rPr>
              <w:t>На конец года,</w:t>
            </w:r>
            <w:r>
              <w:rPr>
                <w:rFonts w:ascii="Times New Roman" w:eastAsia="Times New Roman" w:hAnsi="Times New Roman" w:cs="Times New Roman"/>
                <w:color w:val="000000"/>
                <w:sz w:val="24"/>
                <w:szCs w:val="24"/>
                <w:lang w:val="kk-KZ" w:eastAsia="ru-RU"/>
              </w:rPr>
              <w:t xml:space="preserve"> </w:t>
            </w:r>
            <w:r w:rsidRPr="005661A4">
              <w:rPr>
                <w:rFonts w:ascii="Times New Roman" w:eastAsia="Times New Roman" w:hAnsi="Times New Roman" w:cs="Times New Roman"/>
                <w:color w:val="000000"/>
                <w:sz w:val="16"/>
                <w:szCs w:val="16"/>
                <w:lang w:val="kk-KZ" w:eastAsia="ru-RU"/>
              </w:rPr>
              <w:t>тыс</w:t>
            </w:r>
            <w:proofErr w:type="gramStart"/>
            <w:r w:rsidRPr="005661A4">
              <w:rPr>
                <w:rFonts w:ascii="Times New Roman" w:eastAsia="Times New Roman" w:hAnsi="Times New Roman" w:cs="Times New Roman"/>
                <w:color w:val="000000"/>
                <w:sz w:val="16"/>
                <w:szCs w:val="16"/>
                <w:lang w:val="kk-KZ" w:eastAsia="ru-RU"/>
              </w:rPr>
              <w:t>.т</w:t>
            </w:r>
            <w:proofErr w:type="gramEnd"/>
            <w:r w:rsidRPr="005661A4">
              <w:rPr>
                <w:rFonts w:ascii="Times New Roman" w:eastAsia="Times New Roman" w:hAnsi="Times New Roman" w:cs="Times New Roman"/>
                <w:color w:val="000000"/>
                <w:sz w:val="16"/>
                <w:szCs w:val="16"/>
                <w:lang w:val="kk-KZ" w:eastAsia="ru-RU"/>
              </w:rPr>
              <w:t>енге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jc w:val="center"/>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Группировка пассива (П)</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jc w:val="center"/>
              <w:rPr>
                <w:rFonts w:ascii="Times New Roman" w:eastAsia="Times New Roman" w:hAnsi="Times New Roman" w:cs="Times New Roman"/>
                <w:color w:val="000000"/>
                <w:sz w:val="24"/>
                <w:szCs w:val="24"/>
                <w:lang w:val="kk-KZ" w:eastAsia="ru-RU"/>
              </w:rPr>
            </w:pPr>
            <w:r w:rsidRPr="005661A4">
              <w:rPr>
                <w:rFonts w:ascii="Times New Roman" w:eastAsia="Times New Roman" w:hAnsi="Times New Roman" w:cs="Times New Roman"/>
                <w:color w:val="000000"/>
                <w:sz w:val="24"/>
                <w:szCs w:val="24"/>
                <w:lang w:eastAsia="ru-RU"/>
              </w:rPr>
              <w:t>На начало года</w:t>
            </w:r>
            <w:r>
              <w:rPr>
                <w:rFonts w:ascii="Times New Roman" w:eastAsia="Times New Roman" w:hAnsi="Times New Roman" w:cs="Times New Roman"/>
                <w:color w:val="000000"/>
                <w:sz w:val="24"/>
                <w:szCs w:val="24"/>
                <w:lang w:val="kk-KZ" w:eastAsia="ru-RU"/>
              </w:rPr>
              <w:t xml:space="preserve"> </w:t>
            </w:r>
            <w:r w:rsidRPr="005661A4">
              <w:rPr>
                <w:rFonts w:ascii="Times New Roman" w:eastAsia="Times New Roman" w:hAnsi="Times New Roman" w:cs="Times New Roman"/>
                <w:color w:val="000000"/>
                <w:sz w:val="16"/>
                <w:szCs w:val="16"/>
                <w:lang w:val="kk-KZ" w:eastAsia="ru-RU"/>
              </w:rPr>
              <w:t>тыс</w:t>
            </w:r>
            <w:proofErr w:type="gramStart"/>
            <w:r w:rsidRPr="005661A4">
              <w:rPr>
                <w:rFonts w:ascii="Times New Roman" w:eastAsia="Times New Roman" w:hAnsi="Times New Roman" w:cs="Times New Roman"/>
                <w:color w:val="000000"/>
                <w:sz w:val="16"/>
                <w:szCs w:val="16"/>
                <w:lang w:val="kk-KZ" w:eastAsia="ru-RU"/>
              </w:rPr>
              <w:t>.т</w:t>
            </w:r>
            <w:proofErr w:type="gramEnd"/>
            <w:r w:rsidRPr="005661A4">
              <w:rPr>
                <w:rFonts w:ascii="Times New Roman" w:eastAsia="Times New Roman" w:hAnsi="Times New Roman" w:cs="Times New Roman"/>
                <w:color w:val="000000"/>
                <w:sz w:val="16"/>
                <w:szCs w:val="16"/>
                <w:lang w:val="kk-KZ" w:eastAsia="ru-RU"/>
              </w:rPr>
              <w:t>енге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jc w:val="center"/>
              <w:rPr>
                <w:rFonts w:ascii="Times New Roman" w:eastAsia="Times New Roman" w:hAnsi="Times New Roman" w:cs="Times New Roman"/>
                <w:color w:val="000000"/>
                <w:sz w:val="24"/>
                <w:szCs w:val="24"/>
                <w:lang w:val="kk-KZ" w:eastAsia="ru-RU"/>
              </w:rPr>
            </w:pPr>
            <w:r w:rsidRPr="005661A4">
              <w:rPr>
                <w:rFonts w:ascii="Times New Roman" w:eastAsia="Times New Roman" w:hAnsi="Times New Roman" w:cs="Times New Roman"/>
                <w:color w:val="000000"/>
                <w:sz w:val="24"/>
                <w:szCs w:val="24"/>
                <w:lang w:eastAsia="ru-RU"/>
              </w:rPr>
              <w:t>На конец года</w:t>
            </w:r>
            <w:r>
              <w:rPr>
                <w:rFonts w:ascii="Times New Roman" w:eastAsia="Times New Roman" w:hAnsi="Times New Roman" w:cs="Times New Roman"/>
                <w:color w:val="000000"/>
                <w:sz w:val="24"/>
                <w:szCs w:val="24"/>
                <w:lang w:val="kk-KZ" w:eastAsia="ru-RU"/>
              </w:rPr>
              <w:t xml:space="preserve"> </w:t>
            </w:r>
            <w:r w:rsidRPr="005661A4">
              <w:rPr>
                <w:rFonts w:ascii="Times New Roman" w:eastAsia="Times New Roman" w:hAnsi="Times New Roman" w:cs="Times New Roman"/>
                <w:color w:val="000000"/>
                <w:sz w:val="16"/>
                <w:szCs w:val="16"/>
                <w:lang w:val="kk-KZ" w:eastAsia="ru-RU"/>
              </w:rPr>
              <w:t>тыс</w:t>
            </w:r>
            <w:proofErr w:type="gramStart"/>
            <w:r w:rsidRPr="005661A4">
              <w:rPr>
                <w:rFonts w:ascii="Times New Roman" w:eastAsia="Times New Roman" w:hAnsi="Times New Roman" w:cs="Times New Roman"/>
                <w:color w:val="000000"/>
                <w:sz w:val="16"/>
                <w:szCs w:val="16"/>
                <w:lang w:val="kk-KZ" w:eastAsia="ru-RU"/>
              </w:rPr>
              <w:t>.т</w:t>
            </w:r>
            <w:proofErr w:type="gramEnd"/>
            <w:r w:rsidRPr="005661A4">
              <w:rPr>
                <w:rFonts w:ascii="Times New Roman" w:eastAsia="Times New Roman" w:hAnsi="Times New Roman" w:cs="Times New Roman"/>
                <w:color w:val="000000"/>
                <w:sz w:val="16"/>
                <w:szCs w:val="16"/>
                <w:lang w:val="kk-KZ" w:eastAsia="ru-RU"/>
              </w:rPr>
              <w:t>енге</w:t>
            </w:r>
          </w:p>
        </w:tc>
      </w:tr>
      <w:tr w:rsidR="005661A4" w:rsidRPr="005661A4" w:rsidTr="005661A4">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w:t>
            </w:r>
            <w:proofErr w:type="gramStart"/>
            <w:r w:rsidRPr="005661A4">
              <w:rPr>
                <w:rFonts w:ascii="Times New Roman" w:eastAsia="Times New Roman" w:hAnsi="Times New Roman" w:cs="Times New Roman"/>
                <w:color w:val="000000"/>
                <w:sz w:val="24"/>
                <w:szCs w:val="24"/>
                <w:lang w:eastAsia="ru-RU"/>
              </w:rPr>
              <w:t>1</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Наиболее ликвидные активы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w:t>
            </w:r>
            <w:proofErr w:type="gramStart"/>
            <w:r w:rsidRPr="005661A4">
              <w:rPr>
                <w:rFonts w:ascii="Times New Roman" w:eastAsia="Times New Roman" w:hAnsi="Times New Roman" w:cs="Times New Roman"/>
                <w:color w:val="000000"/>
                <w:sz w:val="24"/>
                <w:szCs w:val="24"/>
                <w:lang w:eastAsia="ru-RU"/>
              </w:rPr>
              <w:t>1</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Наиболее срочные обязательства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Денежные средства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2893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2650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Кредиторская задолженность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278141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339073</w:t>
            </w: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Краткосрочные финансовые вложения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149294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151927</w:t>
            </w: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w:t>
            </w:r>
            <w:proofErr w:type="gramStart"/>
            <w:r w:rsidRPr="005661A4">
              <w:rPr>
                <w:rFonts w:ascii="Times New Roman" w:eastAsia="Times New Roman" w:hAnsi="Times New Roman" w:cs="Times New Roman"/>
                <w:color w:val="000000"/>
                <w:sz w:val="24"/>
                <w:szCs w:val="24"/>
                <w:lang w:eastAsia="ru-RU"/>
              </w:rPr>
              <w:t>2</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Краткосрочные пассивы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r>
      <w:tr w:rsidR="005661A4" w:rsidRPr="005661A4" w:rsidTr="005661A4">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w:t>
            </w:r>
            <w:proofErr w:type="gramStart"/>
            <w:r w:rsidRPr="005661A4">
              <w:rPr>
                <w:rFonts w:ascii="Times New Roman" w:eastAsia="Times New Roman" w:hAnsi="Times New Roman" w:cs="Times New Roman"/>
                <w:color w:val="000000"/>
                <w:sz w:val="24"/>
                <w:szCs w:val="24"/>
                <w:lang w:eastAsia="ru-RU"/>
              </w:rPr>
              <w:t>2</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Быстрореализуемые активы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Займы и кредиты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407963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70154</w:t>
            </w: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Дебиторская задолженность (до 1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942756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701511</w:t>
            </w: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Долгосрочные пассивы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r>
      <w:tr w:rsidR="005661A4" w:rsidRPr="005661A4" w:rsidTr="005661A4">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Медленно реализуемые активы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Долгосрочные обязательства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462924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272454</w:t>
            </w: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Запасы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311858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377104</w:t>
            </w: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w:t>
            </w:r>
            <w:proofErr w:type="gramStart"/>
            <w:r w:rsidRPr="005661A4">
              <w:rPr>
                <w:rFonts w:ascii="Times New Roman" w:eastAsia="Times New Roman" w:hAnsi="Times New Roman" w:cs="Times New Roman"/>
                <w:color w:val="000000"/>
                <w:sz w:val="24"/>
                <w:szCs w:val="24"/>
                <w:lang w:eastAsia="ru-RU"/>
              </w:rPr>
              <w:t>4</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Постоянные пассивы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 xml:space="preserve">Расходы будущих </w:t>
            </w:r>
            <w:r w:rsidRPr="005661A4">
              <w:rPr>
                <w:rFonts w:ascii="Times New Roman" w:eastAsia="Times New Roman" w:hAnsi="Times New Roman" w:cs="Times New Roman"/>
                <w:color w:val="000000"/>
                <w:sz w:val="24"/>
                <w:szCs w:val="24"/>
                <w:lang w:eastAsia="ru-RU"/>
              </w:rPr>
              <w:lastRenderedPageBreak/>
              <w:t>периодов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lastRenderedPageBreak/>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Капитал и резервы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889228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ind w:right="-108"/>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1265138</w:t>
            </w: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Дебиторская задолженность (после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Доходы будущих периодов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Налог на добавленную стоимость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8834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15897</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Резервы предстоящих расходов</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w:t>
            </w:r>
          </w:p>
        </w:tc>
      </w:tr>
      <w:tr w:rsidR="005661A4" w:rsidRPr="005661A4" w:rsidTr="005661A4">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w:t>
            </w:r>
            <w:proofErr w:type="gramStart"/>
            <w:r w:rsidRPr="005661A4">
              <w:rPr>
                <w:rFonts w:ascii="Times New Roman" w:eastAsia="Times New Roman" w:hAnsi="Times New Roman" w:cs="Times New Roman"/>
                <w:color w:val="000000"/>
                <w:sz w:val="24"/>
                <w:szCs w:val="24"/>
                <w:lang w:eastAsia="ru-RU"/>
              </w:rPr>
              <w:t>4</w:t>
            </w:r>
            <w:proofErr w:type="gramEnd"/>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Трудно реализуемые активы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240" w:lineRule="auto"/>
              <w:rPr>
                <w:rFonts w:ascii="Times New Roman" w:eastAsia="Times New Roman" w:hAnsi="Times New Roman" w:cs="Times New Roman"/>
                <w:color w:val="666666"/>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r>
      <w:tr w:rsidR="005661A4" w:rsidRPr="005661A4" w:rsidTr="005661A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proofErr w:type="spellStart"/>
            <w:r w:rsidRPr="005661A4">
              <w:rPr>
                <w:rFonts w:ascii="Times New Roman" w:eastAsia="Times New Roman" w:hAnsi="Times New Roman" w:cs="Times New Roman"/>
                <w:color w:val="000000"/>
                <w:sz w:val="24"/>
                <w:szCs w:val="24"/>
                <w:lang w:eastAsia="ru-RU"/>
              </w:rPr>
              <w:t>Внеоборотные</w:t>
            </w:r>
            <w:proofErr w:type="spellEnd"/>
            <w:r w:rsidRPr="005661A4">
              <w:rPr>
                <w:rFonts w:ascii="Times New Roman" w:eastAsia="Times New Roman" w:hAnsi="Times New Roman" w:cs="Times New Roman"/>
                <w:color w:val="000000"/>
                <w:sz w:val="24"/>
                <w:szCs w:val="24"/>
                <w:lang w:eastAsia="ru-RU"/>
              </w:rPr>
              <w:t xml:space="preserve"> активы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622621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61A4" w:rsidRPr="005661A4" w:rsidRDefault="005661A4" w:rsidP="005661A4">
            <w:pPr>
              <w:spacing w:after="0" w:line="0" w:lineRule="atLeast"/>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697730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61A4" w:rsidRPr="005661A4" w:rsidRDefault="005661A4" w:rsidP="005661A4">
            <w:pPr>
              <w:spacing w:after="0" w:line="240" w:lineRule="auto"/>
              <w:rPr>
                <w:rFonts w:ascii="Times New Roman" w:eastAsia="Times New Roman" w:hAnsi="Times New Roman" w:cs="Times New Roman"/>
                <w:color w:val="000000"/>
                <w:sz w:val="24"/>
                <w:szCs w:val="24"/>
                <w:lang w:eastAsia="ru-RU"/>
              </w:rPr>
            </w:pPr>
          </w:p>
        </w:tc>
      </w:tr>
    </w:tbl>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 xml:space="preserve">Баланс считается </w:t>
      </w:r>
      <w:proofErr w:type="gramStart"/>
      <w:r w:rsidRPr="005661A4">
        <w:rPr>
          <w:rFonts w:ascii="Times New Roman" w:eastAsia="Times New Roman" w:hAnsi="Times New Roman" w:cs="Times New Roman"/>
          <w:color w:val="000000"/>
          <w:sz w:val="24"/>
          <w:szCs w:val="24"/>
          <w:lang w:eastAsia="ru-RU"/>
        </w:rPr>
        <w:t>абсолютно ликвидным</w:t>
      </w:r>
      <w:proofErr w:type="gramEnd"/>
      <w:r w:rsidRPr="005661A4">
        <w:rPr>
          <w:rFonts w:ascii="Times New Roman" w:eastAsia="Times New Roman" w:hAnsi="Times New Roman" w:cs="Times New Roman"/>
          <w:color w:val="000000"/>
          <w:sz w:val="24"/>
          <w:szCs w:val="24"/>
          <w:lang w:eastAsia="ru-RU"/>
        </w:rPr>
        <w:t>, если выполняется следующее неравенство:</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w:t>
      </w:r>
      <w:proofErr w:type="gramStart"/>
      <w:r w:rsidRPr="005661A4">
        <w:rPr>
          <w:rFonts w:ascii="Times New Roman" w:eastAsia="Times New Roman" w:hAnsi="Times New Roman" w:cs="Times New Roman"/>
          <w:color w:val="000000"/>
          <w:sz w:val="24"/>
          <w:szCs w:val="24"/>
          <w:lang w:eastAsia="ru-RU"/>
        </w:rPr>
        <w:t>1</w:t>
      </w:r>
      <w:proofErr w:type="gramEnd"/>
      <w:r w:rsidRPr="005661A4">
        <w:rPr>
          <w:rFonts w:ascii="Times New Roman" w:eastAsia="Times New Roman" w:hAnsi="Times New Roman" w:cs="Times New Roman"/>
          <w:color w:val="000000"/>
          <w:sz w:val="24"/>
          <w:szCs w:val="24"/>
          <w:lang w:eastAsia="ru-RU"/>
        </w:rPr>
        <w:t> ≥ П1, т.е. наиболее ликвидные активы равны или перекрывают наиболее срочные обязательства;</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w:t>
      </w:r>
      <w:proofErr w:type="gramStart"/>
      <w:r w:rsidRPr="005661A4">
        <w:rPr>
          <w:rFonts w:ascii="Times New Roman" w:eastAsia="Times New Roman" w:hAnsi="Times New Roman" w:cs="Times New Roman"/>
          <w:color w:val="000000"/>
          <w:sz w:val="24"/>
          <w:szCs w:val="24"/>
          <w:lang w:eastAsia="ru-RU"/>
        </w:rPr>
        <w:t>2</w:t>
      </w:r>
      <w:proofErr w:type="gramEnd"/>
      <w:r w:rsidRPr="005661A4">
        <w:rPr>
          <w:rFonts w:ascii="Times New Roman" w:eastAsia="Times New Roman" w:hAnsi="Times New Roman" w:cs="Times New Roman"/>
          <w:color w:val="000000"/>
          <w:sz w:val="24"/>
          <w:szCs w:val="24"/>
          <w:lang w:eastAsia="ru-RU"/>
        </w:rPr>
        <w:t> ≥ П2, т.е. быстрореализуемые активы равны или перекрывают краткосрочные обязательства;</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А3 ≥ П3, т</w:t>
      </w:r>
      <w:proofErr w:type="gramStart"/>
      <w:r w:rsidRPr="005661A4">
        <w:rPr>
          <w:rFonts w:ascii="Times New Roman" w:eastAsia="Times New Roman" w:hAnsi="Times New Roman" w:cs="Times New Roman"/>
          <w:color w:val="000000"/>
          <w:sz w:val="24"/>
          <w:szCs w:val="24"/>
          <w:lang w:eastAsia="ru-RU"/>
        </w:rPr>
        <w:t>.е</w:t>
      </w:r>
      <w:proofErr w:type="gramEnd"/>
      <w:r w:rsidRPr="005661A4">
        <w:rPr>
          <w:rFonts w:ascii="Times New Roman" w:eastAsia="Times New Roman" w:hAnsi="Times New Roman" w:cs="Times New Roman"/>
          <w:color w:val="000000"/>
          <w:sz w:val="24"/>
          <w:szCs w:val="24"/>
          <w:lang w:eastAsia="ru-RU"/>
        </w:rPr>
        <w:t xml:space="preserve"> медленно реализуемые активы равны или перекрывают долгосрочные активы;</w:t>
      </w:r>
    </w:p>
    <w:p w:rsidR="005661A4" w:rsidRPr="005661A4" w:rsidRDefault="005661A4" w:rsidP="005661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А</w:t>
      </w:r>
      <w:proofErr w:type="gramStart"/>
      <w:r w:rsidRPr="005661A4">
        <w:rPr>
          <w:rFonts w:ascii="Times New Roman" w:eastAsia="Times New Roman" w:hAnsi="Times New Roman" w:cs="Times New Roman"/>
          <w:color w:val="000000"/>
          <w:sz w:val="24"/>
          <w:szCs w:val="24"/>
          <w:lang w:eastAsia="ru-RU"/>
        </w:rPr>
        <w:t>4</w:t>
      </w:r>
      <w:proofErr w:type="gramEnd"/>
      <w:r w:rsidRPr="005661A4">
        <w:rPr>
          <w:rFonts w:ascii="Times New Roman" w:eastAsia="Times New Roman" w:hAnsi="Times New Roman" w:cs="Times New Roman"/>
          <w:color w:val="000000"/>
          <w:sz w:val="24"/>
          <w:szCs w:val="24"/>
          <w:lang w:eastAsia="ru-RU"/>
        </w:rPr>
        <w:t xml:space="preserve"> ≤ П4, т.е. постоянные пассивы равны или перекрывают труднореализуемые активы.</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u w:val="single"/>
          <w:lang w:eastAsia="ru-RU"/>
        </w:rPr>
        <w:t>Требования к оформлению результатов выполнения практической работы:</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При оценке практической работы учитывается последовательность и правильность выполнения, аккуратность, полнота ответов на поставленные вопросы.</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 </w:t>
      </w:r>
      <w:r w:rsidRPr="005661A4">
        <w:rPr>
          <w:rFonts w:ascii="Times New Roman" w:eastAsia="Times New Roman" w:hAnsi="Times New Roman" w:cs="Times New Roman"/>
          <w:color w:val="000000"/>
          <w:sz w:val="24"/>
          <w:szCs w:val="24"/>
          <w:u w:val="single"/>
          <w:lang w:eastAsia="ru-RU"/>
        </w:rPr>
        <w:t>Контрольные вопросы:</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1. Дайте определение ликвидности</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2. Что собой представляет анализ ликвидности бухгалтерского баланса</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3. Назовите виды ликвидности и дайте их краткую характеристику</w:t>
      </w:r>
    </w:p>
    <w:p w:rsidR="005661A4" w:rsidRPr="005661A4" w:rsidRDefault="005661A4" w:rsidP="005661A4">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5661A4">
        <w:rPr>
          <w:rFonts w:ascii="Times New Roman" w:eastAsia="Times New Roman" w:hAnsi="Times New Roman" w:cs="Times New Roman"/>
          <w:color w:val="000000"/>
          <w:sz w:val="24"/>
          <w:szCs w:val="24"/>
          <w:lang w:eastAsia="ru-RU"/>
        </w:rPr>
        <w:t>4.Дайте характеристику активам и пассивам</w:t>
      </w:r>
    </w:p>
    <w:p w:rsidR="00AC7022" w:rsidRPr="005661A4" w:rsidRDefault="00AC7022" w:rsidP="005661A4">
      <w:pPr>
        <w:shd w:val="clear" w:color="auto" w:fill="FFFFFF"/>
        <w:spacing w:after="0" w:line="240" w:lineRule="auto"/>
        <w:contextualSpacing/>
        <w:jc w:val="both"/>
        <w:rPr>
          <w:rFonts w:ascii="Times New Roman" w:eastAsia="Times New Roman" w:hAnsi="Times New Roman" w:cs="Times New Roman"/>
          <w:sz w:val="24"/>
          <w:szCs w:val="24"/>
          <w:lang w:val="kk-KZ" w:eastAsia="ru-RU"/>
        </w:rPr>
      </w:pPr>
    </w:p>
    <w:p w:rsidR="005661A4" w:rsidRDefault="005661A4" w:rsidP="005661A4">
      <w:pPr>
        <w:spacing w:after="0" w:line="240" w:lineRule="auto"/>
        <w:ind w:firstLine="567"/>
        <w:contextualSpacing/>
        <w:jc w:val="both"/>
        <w:rPr>
          <w:rFonts w:ascii="Times New Roman" w:eastAsia="Times New Roman" w:hAnsi="Times New Roman" w:cs="Times New Roman"/>
          <w:b/>
          <w:sz w:val="24"/>
          <w:szCs w:val="24"/>
          <w:lang w:val="kk-KZ" w:eastAsia="ru-RU"/>
        </w:rPr>
      </w:pPr>
      <w:r w:rsidRPr="005661A4">
        <w:rPr>
          <w:rFonts w:ascii="Times New Roman" w:hAnsi="Times New Roman" w:cs="Times New Roman"/>
          <w:b/>
          <w:sz w:val="24"/>
          <w:szCs w:val="24"/>
        </w:rPr>
        <w:t xml:space="preserve">Практическое занятие 11. </w:t>
      </w:r>
      <w:r w:rsidRPr="005661A4">
        <w:rPr>
          <w:rFonts w:ascii="Times New Roman" w:eastAsia="Times New Roman" w:hAnsi="Times New Roman" w:cs="Times New Roman"/>
          <w:b/>
          <w:sz w:val="24"/>
          <w:szCs w:val="24"/>
          <w:lang w:eastAsia="ru-RU"/>
        </w:rPr>
        <w:t>Анализ платежеспособности организации.</w:t>
      </w:r>
    </w:p>
    <w:p w:rsidR="005661A4" w:rsidRPr="005661A4" w:rsidRDefault="005661A4" w:rsidP="005661A4">
      <w:pPr>
        <w:spacing w:before="100" w:beforeAutospacing="1" w:after="100" w:afterAutospacing="1" w:line="240" w:lineRule="auto"/>
        <w:rPr>
          <w:rFonts w:ascii="Times New Roman" w:eastAsia="Times New Roman" w:hAnsi="Times New Roman" w:cs="Times New Roman"/>
          <w:sz w:val="24"/>
          <w:szCs w:val="24"/>
          <w:lang w:eastAsia="ru-RU"/>
        </w:rPr>
      </w:pPr>
      <w:r w:rsidRPr="005661A4">
        <w:rPr>
          <w:rFonts w:ascii="Times New Roman" w:eastAsia="Times New Roman" w:hAnsi="Times New Roman" w:cs="Times New Roman"/>
          <w:sz w:val="24"/>
          <w:szCs w:val="24"/>
          <w:lang w:eastAsia="ru-RU"/>
        </w:rPr>
        <w:t>Задание 1. Оцените ликвидность баланса АО «АЗОТ» за 20</w:t>
      </w:r>
      <w:r>
        <w:rPr>
          <w:rFonts w:ascii="Times New Roman" w:eastAsia="Times New Roman" w:hAnsi="Times New Roman" w:cs="Times New Roman"/>
          <w:sz w:val="24"/>
          <w:szCs w:val="24"/>
          <w:lang w:val="kk-KZ" w:eastAsia="ru-RU"/>
        </w:rPr>
        <w:t>19</w:t>
      </w:r>
      <w:r w:rsidRPr="005661A4">
        <w:rPr>
          <w:rFonts w:ascii="Times New Roman" w:eastAsia="Times New Roman" w:hAnsi="Times New Roman" w:cs="Times New Roman"/>
          <w:sz w:val="24"/>
          <w:szCs w:val="24"/>
          <w:lang w:eastAsia="ru-RU"/>
        </w:rPr>
        <w:t xml:space="preserve"> год:</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211"/>
        <w:gridCol w:w="789"/>
        <w:gridCol w:w="712"/>
        <w:gridCol w:w="1228"/>
        <w:gridCol w:w="1433"/>
        <w:gridCol w:w="789"/>
        <w:gridCol w:w="712"/>
        <w:gridCol w:w="1228"/>
        <w:gridCol w:w="712"/>
        <w:gridCol w:w="771"/>
      </w:tblGrid>
      <w:tr w:rsidR="005661A4" w:rsidRPr="005661A4" w:rsidTr="005661A4">
        <w:tc>
          <w:tcPr>
            <w:tcW w:w="3675" w:type="dxa"/>
            <w:gridSpan w:val="4"/>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Активы</w:t>
            </w:r>
          </w:p>
        </w:tc>
        <w:tc>
          <w:tcPr>
            <w:tcW w:w="3885" w:type="dxa"/>
            <w:gridSpan w:val="4"/>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Пассивы</w:t>
            </w:r>
          </w:p>
        </w:tc>
        <w:tc>
          <w:tcPr>
            <w:tcW w:w="1365" w:type="dxa"/>
            <w:gridSpan w:val="2"/>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Платежный излишек</w:t>
            </w:r>
            <w:proofErr w:type="gramStart"/>
            <w:r w:rsidRPr="005661A4">
              <w:rPr>
                <w:rFonts w:ascii="Times New Roman" w:eastAsia="Times New Roman" w:hAnsi="Times New Roman" w:cs="Times New Roman"/>
                <w:sz w:val="16"/>
                <w:szCs w:val="16"/>
                <w:lang w:eastAsia="ru-RU"/>
              </w:rPr>
              <w:t xml:space="preserve"> (+) </w:t>
            </w:r>
            <w:proofErr w:type="gramEnd"/>
            <w:r w:rsidRPr="005661A4">
              <w:rPr>
                <w:rFonts w:ascii="Times New Roman" w:eastAsia="Times New Roman" w:hAnsi="Times New Roman" w:cs="Times New Roman"/>
                <w:sz w:val="16"/>
                <w:szCs w:val="16"/>
                <w:lang w:eastAsia="ru-RU"/>
              </w:rPr>
              <w:t>или недостаток (–)</w:t>
            </w:r>
          </w:p>
        </w:tc>
      </w:tr>
      <w:tr w:rsidR="005661A4" w:rsidRPr="005661A4" w:rsidTr="005661A4">
        <w:tc>
          <w:tcPr>
            <w:tcW w:w="115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группировка активов по степени их ликвидности</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код строки Баланса</w:t>
            </w: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начало года</w:t>
            </w: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конец года</w:t>
            </w:r>
          </w:p>
        </w:tc>
        <w:tc>
          <w:tcPr>
            <w:tcW w:w="136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группировка пассивов (П) по срочности погашения</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код строки Баланса</w:t>
            </w: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начало года</w:t>
            </w: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конец года</w:t>
            </w: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начало года</w:t>
            </w:r>
          </w:p>
        </w:tc>
        <w:tc>
          <w:tcPr>
            <w:tcW w:w="52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конец года</w:t>
            </w:r>
          </w:p>
        </w:tc>
      </w:tr>
      <w:tr w:rsidR="005661A4" w:rsidRPr="005661A4" w:rsidTr="005661A4">
        <w:tc>
          <w:tcPr>
            <w:tcW w:w="115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А</w:t>
            </w:r>
            <w:proofErr w:type="gramStart"/>
            <w:r w:rsidRPr="005661A4">
              <w:rPr>
                <w:rFonts w:ascii="Times New Roman" w:eastAsia="Times New Roman" w:hAnsi="Times New Roman" w:cs="Times New Roman"/>
                <w:sz w:val="16"/>
                <w:szCs w:val="16"/>
                <w:lang w:eastAsia="ru-RU"/>
              </w:rPr>
              <w:t>1</w:t>
            </w:r>
            <w:proofErr w:type="gramEnd"/>
            <w:r w:rsidRPr="005661A4">
              <w:rPr>
                <w:rFonts w:ascii="Times New Roman" w:eastAsia="Times New Roman" w:hAnsi="Times New Roman" w:cs="Times New Roman"/>
                <w:sz w:val="16"/>
                <w:szCs w:val="16"/>
                <w:lang w:eastAsia="ru-RU"/>
              </w:rPr>
              <w:t xml:space="preserve"> – наиболее ликвидные активы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36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П</w:t>
            </w:r>
            <w:proofErr w:type="gramStart"/>
            <w:r w:rsidRPr="005661A4">
              <w:rPr>
                <w:rFonts w:ascii="Times New Roman" w:eastAsia="Times New Roman" w:hAnsi="Times New Roman" w:cs="Times New Roman"/>
                <w:sz w:val="16"/>
                <w:szCs w:val="16"/>
                <w:lang w:eastAsia="ru-RU"/>
              </w:rPr>
              <w:t>1</w:t>
            </w:r>
            <w:proofErr w:type="gramEnd"/>
            <w:r w:rsidRPr="005661A4">
              <w:rPr>
                <w:rFonts w:ascii="Times New Roman" w:eastAsia="Times New Roman" w:hAnsi="Times New Roman" w:cs="Times New Roman"/>
                <w:sz w:val="16"/>
                <w:szCs w:val="16"/>
                <w:lang w:eastAsia="ru-RU"/>
              </w:rPr>
              <w:t xml:space="preserve"> – наиболее срочные обязательства</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2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115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А</w:t>
            </w:r>
            <w:proofErr w:type="gramStart"/>
            <w:r w:rsidRPr="005661A4">
              <w:rPr>
                <w:rFonts w:ascii="Times New Roman" w:eastAsia="Times New Roman" w:hAnsi="Times New Roman" w:cs="Times New Roman"/>
                <w:sz w:val="16"/>
                <w:szCs w:val="16"/>
                <w:lang w:eastAsia="ru-RU"/>
              </w:rPr>
              <w:t>2</w:t>
            </w:r>
            <w:proofErr w:type="gramEnd"/>
            <w:r w:rsidRPr="005661A4">
              <w:rPr>
                <w:rFonts w:ascii="Times New Roman" w:eastAsia="Times New Roman" w:hAnsi="Times New Roman" w:cs="Times New Roman"/>
                <w:sz w:val="16"/>
                <w:szCs w:val="16"/>
                <w:lang w:eastAsia="ru-RU"/>
              </w:rPr>
              <w:t xml:space="preserve"> – быстро реализуемые активы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36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П</w:t>
            </w:r>
            <w:proofErr w:type="gramStart"/>
            <w:r w:rsidRPr="005661A4">
              <w:rPr>
                <w:rFonts w:ascii="Times New Roman" w:eastAsia="Times New Roman" w:hAnsi="Times New Roman" w:cs="Times New Roman"/>
                <w:sz w:val="16"/>
                <w:szCs w:val="16"/>
                <w:lang w:eastAsia="ru-RU"/>
              </w:rPr>
              <w:t>2</w:t>
            </w:r>
            <w:proofErr w:type="gramEnd"/>
            <w:r w:rsidRPr="005661A4">
              <w:rPr>
                <w:rFonts w:ascii="Times New Roman" w:eastAsia="Times New Roman" w:hAnsi="Times New Roman" w:cs="Times New Roman"/>
                <w:sz w:val="16"/>
                <w:szCs w:val="16"/>
                <w:lang w:eastAsia="ru-RU"/>
              </w:rPr>
              <w:t xml:space="preserve"> – краткосрочные пассивы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2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115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А3 – медленно реализуемые активы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36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П3 – долгосрочные пассивы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2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115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А</w:t>
            </w:r>
            <w:proofErr w:type="gramStart"/>
            <w:r w:rsidRPr="005661A4">
              <w:rPr>
                <w:rFonts w:ascii="Times New Roman" w:eastAsia="Times New Roman" w:hAnsi="Times New Roman" w:cs="Times New Roman"/>
                <w:sz w:val="16"/>
                <w:szCs w:val="16"/>
                <w:lang w:eastAsia="ru-RU"/>
              </w:rPr>
              <w:t>4</w:t>
            </w:r>
            <w:proofErr w:type="gramEnd"/>
            <w:r w:rsidRPr="005661A4">
              <w:rPr>
                <w:rFonts w:ascii="Times New Roman" w:eastAsia="Times New Roman" w:hAnsi="Times New Roman" w:cs="Times New Roman"/>
                <w:sz w:val="16"/>
                <w:szCs w:val="16"/>
                <w:lang w:eastAsia="ru-RU"/>
              </w:rPr>
              <w:t xml:space="preserve"> – </w:t>
            </w:r>
            <w:proofErr w:type="spellStart"/>
            <w:r w:rsidRPr="005661A4">
              <w:rPr>
                <w:rFonts w:ascii="Times New Roman" w:eastAsia="Times New Roman" w:hAnsi="Times New Roman" w:cs="Times New Roman"/>
                <w:sz w:val="16"/>
                <w:szCs w:val="16"/>
                <w:lang w:eastAsia="ru-RU"/>
              </w:rPr>
              <w:t>трудно-реализуемые</w:t>
            </w:r>
            <w:proofErr w:type="spellEnd"/>
            <w:r w:rsidRPr="005661A4">
              <w:rPr>
                <w:rFonts w:ascii="Times New Roman" w:eastAsia="Times New Roman" w:hAnsi="Times New Roman" w:cs="Times New Roman"/>
                <w:sz w:val="16"/>
                <w:szCs w:val="16"/>
                <w:lang w:eastAsia="ru-RU"/>
              </w:rPr>
              <w:t xml:space="preserve"> активы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36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П</w:t>
            </w:r>
            <w:proofErr w:type="gramStart"/>
            <w:r w:rsidRPr="005661A4">
              <w:rPr>
                <w:rFonts w:ascii="Times New Roman" w:eastAsia="Times New Roman" w:hAnsi="Times New Roman" w:cs="Times New Roman"/>
                <w:sz w:val="16"/>
                <w:szCs w:val="16"/>
                <w:lang w:eastAsia="ru-RU"/>
              </w:rPr>
              <w:t>4</w:t>
            </w:r>
            <w:proofErr w:type="gramEnd"/>
            <w:r w:rsidRPr="005661A4">
              <w:rPr>
                <w:rFonts w:ascii="Times New Roman" w:eastAsia="Times New Roman" w:hAnsi="Times New Roman" w:cs="Times New Roman"/>
                <w:sz w:val="16"/>
                <w:szCs w:val="16"/>
                <w:lang w:eastAsia="ru-RU"/>
              </w:rPr>
              <w:t xml:space="preserve"> – постоянные пассивы</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2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115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Баланс</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36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Баланс</w:t>
            </w:r>
          </w:p>
        </w:tc>
        <w:tc>
          <w:tcPr>
            <w:tcW w:w="72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54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6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w:t>
            </w:r>
          </w:p>
        </w:tc>
        <w:tc>
          <w:tcPr>
            <w:tcW w:w="525"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w:t>
            </w:r>
          </w:p>
        </w:tc>
      </w:tr>
    </w:tbl>
    <w:p w:rsidR="005661A4" w:rsidRPr="005661A4" w:rsidRDefault="005661A4" w:rsidP="005661A4">
      <w:pPr>
        <w:spacing w:before="100" w:beforeAutospacing="1" w:after="100" w:afterAutospacing="1"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 xml:space="preserve">Задание 2. Оцените платежеспособность КОАО «АЗОТ», тыс. </w:t>
      </w:r>
      <w:r w:rsidR="00486E60">
        <w:rPr>
          <w:rFonts w:ascii="Times New Roman" w:eastAsia="Times New Roman" w:hAnsi="Times New Roman" w:cs="Times New Roman"/>
          <w:sz w:val="16"/>
          <w:szCs w:val="16"/>
          <w:lang w:val="kk-KZ" w:eastAsia="ru-RU"/>
        </w:rPr>
        <w:t>тенге</w:t>
      </w:r>
      <w:r w:rsidRPr="005661A4">
        <w:rPr>
          <w:rFonts w:ascii="Times New Roman" w:eastAsia="Times New Roman" w:hAnsi="Times New Roman" w:cs="Times New Roman"/>
          <w:sz w:val="16"/>
          <w:szCs w:val="16"/>
          <w:lang w:eastAsia="ru-RU"/>
        </w:rPr>
        <w:t>.</w:t>
      </w:r>
    </w:p>
    <w:tbl>
      <w:tblPr>
        <w:tblW w:w="841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471"/>
        <w:gridCol w:w="1451"/>
        <w:gridCol w:w="1143"/>
        <w:gridCol w:w="1204"/>
        <w:gridCol w:w="2146"/>
      </w:tblGrid>
      <w:tr w:rsidR="005661A4" w:rsidRPr="005661A4" w:rsidTr="005661A4">
        <w:tc>
          <w:tcPr>
            <w:tcW w:w="2400" w:type="dxa"/>
            <w:vMerge w:val="restart"/>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lastRenderedPageBreak/>
              <w:t>Показатель</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Код строки баланса</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начало года</w:t>
            </w:r>
          </w:p>
        </w:tc>
        <w:tc>
          <w:tcPr>
            <w:tcW w:w="1170" w:type="dxa"/>
            <w:vMerge w:val="restart"/>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На конец года</w:t>
            </w:r>
          </w:p>
        </w:tc>
        <w:tc>
          <w:tcPr>
            <w:tcW w:w="1230" w:type="dxa"/>
            <w:vMerge w:val="restart"/>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Отклонение</w:t>
            </w:r>
            <w:proofErr w:type="gramStart"/>
            <w:r w:rsidRPr="005661A4">
              <w:rPr>
                <w:rFonts w:ascii="Times New Roman" w:eastAsia="Times New Roman" w:hAnsi="Times New Roman" w:cs="Times New Roman"/>
                <w:sz w:val="16"/>
                <w:szCs w:val="16"/>
                <w:lang w:eastAsia="ru-RU"/>
              </w:rPr>
              <w:t xml:space="preserve"> (+, –), (</w:t>
            </w:r>
            <w:proofErr w:type="gramEnd"/>
            <w:r w:rsidRPr="005661A4">
              <w:rPr>
                <w:rFonts w:ascii="Times New Roman" w:eastAsia="Times New Roman" w:hAnsi="Times New Roman" w:cs="Times New Roman"/>
                <w:sz w:val="16"/>
                <w:szCs w:val="16"/>
                <w:lang w:eastAsia="ru-RU"/>
              </w:rPr>
              <w:t>гр. 2 – гр. 1)</w:t>
            </w:r>
          </w:p>
        </w:tc>
      </w:tr>
      <w:tr w:rsidR="005661A4" w:rsidRPr="005661A4" w:rsidTr="005661A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Оптимальное значение</w:t>
            </w:r>
          </w:p>
        </w:tc>
        <w:tc>
          <w:tcPr>
            <w:tcW w:w="0" w:type="auto"/>
            <w:vMerge/>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А</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Б</w:t>
            </w: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2</w:t>
            </w: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3</w:t>
            </w:r>
          </w:p>
        </w:tc>
      </w:tr>
      <w:tr w:rsidR="005661A4" w:rsidRPr="005661A4" w:rsidTr="005661A4">
        <w:tc>
          <w:tcPr>
            <w:tcW w:w="8175" w:type="dxa"/>
            <w:gridSpan w:val="5"/>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b/>
                <w:bCs/>
                <w:sz w:val="16"/>
                <w:szCs w:val="16"/>
                <w:lang w:eastAsia="ru-RU"/>
              </w:rPr>
              <w:t>I. Исходные данные для анализа</w:t>
            </w: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1. Денежные средства и краткосрочные финансовые вложения</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2. Краткосрочная дебиторская задолженность</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3. Общая величина оборотных активов</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4. Краткосрочные обязательства</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8175" w:type="dxa"/>
            <w:gridSpan w:val="5"/>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b/>
                <w:bCs/>
                <w:sz w:val="16"/>
                <w:szCs w:val="16"/>
                <w:lang w:eastAsia="ru-RU"/>
              </w:rPr>
              <w:t>II. Оценка текущей платежеспособности</w:t>
            </w: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5. Коэффициент абсолютной ликвидности</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6. Коэффициент критической ликвидности</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r w:rsidR="005661A4" w:rsidRPr="005661A4" w:rsidTr="005661A4">
        <w:tc>
          <w:tcPr>
            <w:tcW w:w="240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7. Коэффициент текущей ликвидности</w:t>
            </w:r>
          </w:p>
        </w:tc>
        <w:tc>
          <w:tcPr>
            <w:tcW w:w="14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5661A4" w:rsidRPr="005661A4" w:rsidRDefault="005661A4" w:rsidP="005661A4">
            <w:pPr>
              <w:spacing w:after="0" w:line="240" w:lineRule="auto"/>
              <w:rPr>
                <w:rFonts w:ascii="Times New Roman" w:eastAsia="Times New Roman" w:hAnsi="Times New Roman" w:cs="Times New Roman"/>
                <w:sz w:val="16"/>
                <w:szCs w:val="16"/>
                <w:lang w:eastAsia="ru-RU"/>
              </w:rPr>
            </w:pPr>
          </w:p>
        </w:tc>
      </w:tr>
    </w:tbl>
    <w:p w:rsidR="005661A4" w:rsidRPr="005661A4" w:rsidRDefault="005661A4" w:rsidP="005661A4">
      <w:pPr>
        <w:spacing w:before="100" w:beforeAutospacing="1" w:after="100" w:afterAutospacing="1" w:line="240" w:lineRule="auto"/>
        <w:rPr>
          <w:rFonts w:ascii="Times New Roman" w:eastAsia="Times New Roman" w:hAnsi="Times New Roman" w:cs="Times New Roman"/>
          <w:sz w:val="16"/>
          <w:szCs w:val="16"/>
          <w:lang w:eastAsia="ru-RU"/>
        </w:rPr>
      </w:pPr>
      <w:r w:rsidRPr="005661A4">
        <w:rPr>
          <w:rFonts w:ascii="Times New Roman" w:eastAsia="Times New Roman" w:hAnsi="Times New Roman" w:cs="Times New Roman"/>
          <w:sz w:val="16"/>
          <w:szCs w:val="16"/>
          <w:lang w:eastAsia="ru-RU"/>
        </w:rPr>
        <w:t>3. Рассчитать коэффициент </w:t>
      </w:r>
      <w:r w:rsidRPr="005661A4">
        <w:rPr>
          <w:rFonts w:ascii="Times New Roman" w:eastAsia="Times New Roman" w:hAnsi="Times New Roman" w:cs="Times New Roman"/>
          <w:b/>
          <w:bCs/>
          <w:sz w:val="16"/>
          <w:szCs w:val="16"/>
          <w:lang w:eastAsia="ru-RU"/>
        </w:rPr>
        <w:t>общей платежеспособности </w:t>
      </w:r>
      <w:r w:rsidRPr="005661A4">
        <w:rPr>
          <w:rFonts w:ascii="Times New Roman" w:eastAsia="Times New Roman" w:hAnsi="Times New Roman" w:cs="Times New Roman"/>
          <w:sz w:val="16"/>
          <w:szCs w:val="16"/>
          <w:lang w:eastAsia="ru-RU"/>
        </w:rPr>
        <w:t>КОАО «АЗОТ» на начало и конец 201</w:t>
      </w:r>
      <w:r w:rsidR="00486E60">
        <w:rPr>
          <w:rFonts w:ascii="Times New Roman" w:eastAsia="Times New Roman" w:hAnsi="Times New Roman" w:cs="Times New Roman"/>
          <w:sz w:val="16"/>
          <w:szCs w:val="16"/>
          <w:lang w:val="kk-KZ" w:eastAsia="ru-RU"/>
        </w:rPr>
        <w:t>9</w:t>
      </w:r>
      <w:r w:rsidRPr="005661A4">
        <w:rPr>
          <w:rFonts w:ascii="Times New Roman" w:eastAsia="Times New Roman" w:hAnsi="Times New Roman" w:cs="Times New Roman"/>
          <w:sz w:val="16"/>
          <w:szCs w:val="16"/>
          <w:lang w:eastAsia="ru-RU"/>
        </w:rPr>
        <w:t xml:space="preserve"> г. Оценить динамику. Сделать выводы.</w:t>
      </w:r>
    </w:p>
    <w:p w:rsidR="005661A4" w:rsidRPr="005661A4" w:rsidRDefault="005661A4" w:rsidP="00773437">
      <w:pPr>
        <w:spacing w:after="0" w:line="240" w:lineRule="auto"/>
        <w:ind w:firstLine="567"/>
        <w:contextualSpacing/>
        <w:jc w:val="both"/>
        <w:rPr>
          <w:rFonts w:ascii="Times New Roman" w:hAnsi="Times New Roman" w:cs="Times New Roman"/>
          <w:b/>
          <w:sz w:val="24"/>
          <w:szCs w:val="24"/>
          <w:lang w:val="kk-KZ"/>
        </w:rPr>
      </w:pPr>
    </w:p>
    <w:p w:rsidR="005661A4"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r w:rsidRPr="003C42AB">
        <w:rPr>
          <w:rFonts w:ascii="Times New Roman" w:hAnsi="Times New Roman" w:cs="Times New Roman"/>
          <w:b/>
          <w:sz w:val="24"/>
          <w:szCs w:val="24"/>
        </w:rPr>
        <w:t>Практическое занятие 12.</w:t>
      </w:r>
      <w:r w:rsidRPr="003C42AB">
        <w:rPr>
          <w:rFonts w:ascii="Times New Roman" w:hAnsi="Times New Roman" w:cs="Times New Roman"/>
          <w:b/>
          <w:sz w:val="24"/>
          <w:szCs w:val="24"/>
          <w:lang w:val="kk-KZ"/>
        </w:rPr>
        <w:t xml:space="preserve"> </w:t>
      </w:r>
      <w:r w:rsidRPr="003C42AB">
        <w:rPr>
          <w:rFonts w:ascii="Times New Roman" w:eastAsia="Times New Roman" w:hAnsi="Times New Roman" w:cs="Times New Roman"/>
          <w:b/>
          <w:sz w:val="24"/>
          <w:szCs w:val="24"/>
          <w:lang w:eastAsia="ru-RU"/>
        </w:rPr>
        <w:t>Показатели доходности организации и задачи их анализа.</w:t>
      </w:r>
    </w:p>
    <w:p w:rsidR="003C42AB" w:rsidRPr="003C42AB" w:rsidRDefault="003C42AB" w:rsidP="003C42AB">
      <w:pPr>
        <w:spacing w:after="0" w:line="240" w:lineRule="auto"/>
        <w:contextualSpacing/>
        <w:jc w:val="both"/>
        <w:rPr>
          <w:rFonts w:ascii="Times New Roman" w:eastAsia="Times New Roman" w:hAnsi="Times New Roman" w:cs="Times New Roman"/>
          <w:b/>
          <w:sz w:val="24"/>
          <w:szCs w:val="24"/>
          <w:lang w:val="kk-KZ" w:eastAsia="ru-RU"/>
        </w:rPr>
      </w:pPr>
    </w:p>
    <w:p w:rsidR="003C42AB" w:rsidRPr="003C42AB" w:rsidRDefault="003C42AB" w:rsidP="003C42AB">
      <w:pPr>
        <w:pStyle w:val="a7"/>
        <w:shd w:val="clear" w:color="auto" w:fill="FFFFFF"/>
        <w:spacing w:before="0" w:beforeAutospacing="0" w:after="0" w:afterAutospacing="0"/>
      </w:pPr>
      <w:r w:rsidRPr="003C42AB">
        <w:t xml:space="preserve">Анализ финансовых результатов (прибыли) деятельности предприятия заключается </w:t>
      </w:r>
      <w:proofErr w:type="gramStart"/>
      <w:r w:rsidRPr="003C42AB">
        <w:t>в</w:t>
      </w:r>
      <w:proofErr w:type="gramEnd"/>
      <w:r w:rsidRPr="003C42AB">
        <w:t>:</w:t>
      </w:r>
    </w:p>
    <w:p w:rsidR="003C42AB" w:rsidRPr="003C42AB" w:rsidRDefault="003C42AB" w:rsidP="003C42AB">
      <w:pPr>
        <w:numPr>
          <w:ilvl w:val="0"/>
          <w:numId w:val="16"/>
        </w:numPr>
        <w:shd w:val="clear" w:color="auto" w:fill="FFFFFF"/>
        <w:spacing w:after="0" w:line="240" w:lineRule="auto"/>
        <w:ind w:left="408"/>
        <w:rPr>
          <w:rFonts w:ascii="Times New Roman" w:hAnsi="Times New Roman" w:cs="Times New Roman"/>
          <w:sz w:val="24"/>
          <w:szCs w:val="24"/>
        </w:rPr>
      </w:pPr>
      <w:proofErr w:type="gramStart"/>
      <w:r w:rsidRPr="003C42AB">
        <w:rPr>
          <w:rFonts w:ascii="Times New Roman" w:hAnsi="Times New Roman" w:cs="Times New Roman"/>
          <w:sz w:val="24"/>
          <w:szCs w:val="24"/>
        </w:rPr>
        <w:t>определении</w:t>
      </w:r>
      <w:proofErr w:type="gramEnd"/>
      <w:r w:rsidRPr="003C42AB">
        <w:rPr>
          <w:rFonts w:ascii="Times New Roman" w:hAnsi="Times New Roman" w:cs="Times New Roman"/>
          <w:sz w:val="24"/>
          <w:szCs w:val="24"/>
        </w:rPr>
        <w:t xml:space="preserve"> отклонений каждого показателя за текущий анализируемый период;</w:t>
      </w:r>
    </w:p>
    <w:p w:rsidR="003C42AB" w:rsidRPr="003C42AB" w:rsidRDefault="003C42AB" w:rsidP="003C42AB">
      <w:pPr>
        <w:numPr>
          <w:ilvl w:val="0"/>
          <w:numId w:val="16"/>
        </w:numPr>
        <w:shd w:val="clear" w:color="auto" w:fill="FFFFFF"/>
        <w:spacing w:after="0" w:line="240" w:lineRule="auto"/>
        <w:ind w:left="408"/>
        <w:rPr>
          <w:rFonts w:ascii="Times New Roman" w:hAnsi="Times New Roman" w:cs="Times New Roman"/>
          <w:sz w:val="24"/>
          <w:szCs w:val="24"/>
        </w:rPr>
      </w:pPr>
      <w:proofErr w:type="gramStart"/>
      <w:r w:rsidRPr="003C42AB">
        <w:rPr>
          <w:rFonts w:ascii="Times New Roman" w:hAnsi="Times New Roman" w:cs="Times New Roman"/>
          <w:sz w:val="24"/>
          <w:szCs w:val="24"/>
        </w:rPr>
        <w:t>исследовании</w:t>
      </w:r>
      <w:proofErr w:type="gramEnd"/>
      <w:r w:rsidRPr="003C42AB">
        <w:rPr>
          <w:rFonts w:ascii="Times New Roman" w:hAnsi="Times New Roman" w:cs="Times New Roman"/>
          <w:sz w:val="24"/>
          <w:szCs w:val="24"/>
        </w:rPr>
        <w:t xml:space="preserve"> структуры соответствующих показателей и их изменений;</w:t>
      </w:r>
    </w:p>
    <w:p w:rsidR="003C42AB" w:rsidRPr="003C42AB" w:rsidRDefault="003C42AB" w:rsidP="003C42AB">
      <w:pPr>
        <w:numPr>
          <w:ilvl w:val="0"/>
          <w:numId w:val="16"/>
        </w:numPr>
        <w:shd w:val="clear" w:color="auto" w:fill="FFFFFF"/>
        <w:spacing w:after="0" w:line="240" w:lineRule="auto"/>
        <w:ind w:left="408"/>
        <w:rPr>
          <w:rFonts w:ascii="Times New Roman" w:hAnsi="Times New Roman" w:cs="Times New Roman"/>
          <w:sz w:val="24"/>
          <w:szCs w:val="24"/>
        </w:rPr>
      </w:pPr>
      <w:proofErr w:type="gramStart"/>
      <w:r w:rsidRPr="003C42AB">
        <w:rPr>
          <w:rFonts w:ascii="Times New Roman" w:hAnsi="Times New Roman" w:cs="Times New Roman"/>
          <w:sz w:val="24"/>
          <w:szCs w:val="24"/>
        </w:rPr>
        <w:t>проведении</w:t>
      </w:r>
      <w:proofErr w:type="gramEnd"/>
      <w:r w:rsidRPr="003C42AB">
        <w:rPr>
          <w:rFonts w:ascii="Times New Roman" w:hAnsi="Times New Roman" w:cs="Times New Roman"/>
          <w:sz w:val="24"/>
          <w:szCs w:val="24"/>
        </w:rPr>
        <w:t xml:space="preserve"> факторного анализа прибыли и рентабельности.</w:t>
      </w:r>
    </w:p>
    <w:p w:rsidR="003C42AB" w:rsidRPr="003C42AB" w:rsidRDefault="003C42AB" w:rsidP="003C42AB">
      <w:pPr>
        <w:pStyle w:val="a7"/>
        <w:shd w:val="clear" w:color="auto" w:fill="FFFFFF"/>
        <w:spacing w:before="0" w:beforeAutospacing="0" w:after="0" w:afterAutospacing="0"/>
      </w:pPr>
      <w:r w:rsidRPr="003C42AB">
        <w:t>Проведем подробный анализ прибы</w:t>
      </w:r>
      <w:r>
        <w:t xml:space="preserve">ли и рентабельности на примере </w:t>
      </w:r>
      <w:r w:rsidRPr="003C42AB">
        <w:t>АО «</w:t>
      </w:r>
      <w:r w:rsidRPr="003C42AB">
        <w:rPr>
          <w:rStyle w:val="a9"/>
        </w:rPr>
        <w:t>Х</w:t>
      </w:r>
      <w:r w:rsidRPr="003C42AB">
        <w:t xml:space="preserve">». </w:t>
      </w:r>
    </w:p>
    <w:p w:rsidR="003C42AB" w:rsidRPr="003C42AB" w:rsidRDefault="003C42AB" w:rsidP="003C42AB">
      <w:pPr>
        <w:pStyle w:val="a7"/>
        <w:shd w:val="clear" w:color="auto" w:fill="FFFFFF"/>
        <w:spacing w:before="0" w:beforeAutospacing="0" w:after="0" w:afterAutospacing="0"/>
      </w:pPr>
      <w:r w:rsidRPr="003C42AB">
        <w:t>Сначала находим следующие показатели:</w:t>
      </w:r>
    </w:p>
    <w:p w:rsidR="003C42AB" w:rsidRPr="003C42AB" w:rsidRDefault="003C42AB" w:rsidP="003C42AB">
      <w:pPr>
        <w:numPr>
          <w:ilvl w:val="0"/>
          <w:numId w:val="17"/>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абсолютное отклонение прибыли (∆П):</w:t>
      </w:r>
    </w:p>
    <w:p w:rsidR="003C42AB" w:rsidRPr="003C42AB" w:rsidRDefault="003C42AB" w:rsidP="003C42AB">
      <w:pPr>
        <w:pStyle w:val="a7"/>
        <w:shd w:val="clear" w:color="auto" w:fill="FFFFFF"/>
        <w:spacing w:before="0" w:beforeAutospacing="0" w:after="0" w:afterAutospacing="0"/>
        <w:ind w:left="408"/>
      </w:pPr>
      <w:r w:rsidRPr="003C42AB">
        <w:t>∆</w:t>
      </w:r>
      <w:proofErr w:type="gramStart"/>
      <w:r w:rsidRPr="003C42AB">
        <w:t>П</w:t>
      </w:r>
      <w:proofErr w:type="gramEnd"/>
      <w:r w:rsidRPr="003C42AB">
        <w:t xml:space="preserve"> = П</w:t>
      </w:r>
      <w:r w:rsidRPr="003C42AB">
        <w:rPr>
          <w:vertAlign w:val="subscript"/>
        </w:rPr>
        <w:t>1</w:t>
      </w:r>
      <w:r w:rsidRPr="003C42AB">
        <w:t> – П</w:t>
      </w:r>
      <w:r w:rsidRPr="003C42AB">
        <w:rPr>
          <w:vertAlign w:val="subscript"/>
        </w:rPr>
        <w:t>0</w:t>
      </w:r>
      <w:r w:rsidRPr="003C42AB">
        <w:t>,</w:t>
      </w:r>
    </w:p>
    <w:p w:rsidR="003C42AB" w:rsidRPr="003C42AB" w:rsidRDefault="003C42AB" w:rsidP="003C42AB">
      <w:pPr>
        <w:pStyle w:val="a7"/>
        <w:shd w:val="clear" w:color="auto" w:fill="FFFFFF"/>
        <w:spacing w:before="0" w:beforeAutospacing="0" w:after="0" w:afterAutospacing="0"/>
        <w:ind w:left="408"/>
      </w:pPr>
      <w:r w:rsidRPr="003C42AB">
        <w:t>где П</w:t>
      </w:r>
      <w:proofErr w:type="gramStart"/>
      <w:r w:rsidRPr="003C42AB">
        <w:rPr>
          <w:vertAlign w:val="subscript"/>
        </w:rPr>
        <w:t>1</w:t>
      </w:r>
      <w:proofErr w:type="gramEnd"/>
      <w:r w:rsidRPr="003C42AB">
        <w:t>, П</w:t>
      </w:r>
      <w:r w:rsidRPr="003C42AB">
        <w:rPr>
          <w:vertAlign w:val="subscript"/>
        </w:rPr>
        <w:t>0</w:t>
      </w:r>
      <w:r w:rsidRPr="003C42AB">
        <w:t> — значение прибыли соответственно в отчетном и базисном году, тыс. руб.;</w:t>
      </w:r>
    </w:p>
    <w:p w:rsidR="003C42AB" w:rsidRPr="003C42AB" w:rsidRDefault="003C42AB" w:rsidP="003C42AB">
      <w:pPr>
        <w:numPr>
          <w:ilvl w:val="0"/>
          <w:numId w:val="17"/>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темп роста (снижения) (Т):</w:t>
      </w:r>
    </w:p>
    <w:p w:rsidR="003C42AB" w:rsidRPr="003C42AB" w:rsidRDefault="003C42AB" w:rsidP="003C42AB">
      <w:pPr>
        <w:pStyle w:val="a7"/>
        <w:shd w:val="clear" w:color="auto" w:fill="FFFFFF"/>
        <w:spacing w:before="0" w:beforeAutospacing="0" w:after="0" w:afterAutospacing="0"/>
        <w:ind w:left="408"/>
      </w:pPr>
      <w:r w:rsidRPr="003C42AB">
        <w:t>Т = П</w:t>
      </w:r>
      <w:proofErr w:type="gramStart"/>
      <w:r w:rsidRPr="003C42AB">
        <w:rPr>
          <w:vertAlign w:val="subscript"/>
        </w:rPr>
        <w:t>1</w:t>
      </w:r>
      <w:proofErr w:type="gramEnd"/>
      <w:r w:rsidRPr="003C42AB">
        <w:t> / П</w:t>
      </w:r>
      <w:r w:rsidRPr="003C42AB">
        <w:rPr>
          <w:vertAlign w:val="subscript"/>
        </w:rPr>
        <w:t>0</w:t>
      </w:r>
      <w:r w:rsidRPr="003C42AB">
        <w:t> </w:t>
      </w:r>
      <w:proofErr w:type="spellStart"/>
      <w:r w:rsidRPr="003C42AB">
        <w:t>x</w:t>
      </w:r>
      <w:proofErr w:type="spellEnd"/>
      <w:r w:rsidRPr="003C42AB">
        <w:t xml:space="preserve"> 100 %;</w:t>
      </w:r>
    </w:p>
    <w:p w:rsidR="003C42AB" w:rsidRPr="003C42AB" w:rsidRDefault="003C42AB" w:rsidP="003C42AB">
      <w:pPr>
        <w:numPr>
          <w:ilvl w:val="0"/>
          <w:numId w:val="17"/>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уровень каждого показателя (</w:t>
      </w:r>
      <w:proofErr w:type="spellStart"/>
      <w:r w:rsidRPr="003C42AB">
        <w:rPr>
          <w:rFonts w:ascii="Times New Roman" w:hAnsi="Times New Roman" w:cs="Times New Roman"/>
          <w:sz w:val="24"/>
          <w:szCs w:val="24"/>
        </w:rPr>
        <w:t>У</w:t>
      </w:r>
      <w:proofErr w:type="gramStart"/>
      <w:r w:rsidRPr="003C42AB">
        <w:rPr>
          <w:rStyle w:val="a9"/>
          <w:rFonts w:ascii="Times New Roman" w:hAnsi="Times New Roman" w:cs="Times New Roman"/>
          <w:sz w:val="24"/>
          <w:szCs w:val="24"/>
          <w:vertAlign w:val="subscript"/>
        </w:rPr>
        <w:t>i</w:t>
      </w:r>
      <w:proofErr w:type="spellEnd"/>
      <w:proofErr w:type="gramEnd"/>
      <w:r w:rsidRPr="003C42AB">
        <w:rPr>
          <w:rFonts w:ascii="Times New Roman" w:hAnsi="Times New Roman" w:cs="Times New Roman"/>
          <w:sz w:val="24"/>
          <w:szCs w:val="24"/>
        </w:rPr>
        <w:t>) к выручке (В) от продажи товаров, продукции, работ, услуг:</w:t>
      </w:r>
    </w:p>
    <w:p w:rsidR="003C42AB" w:rsidRPr="003C42AB" w:rsidRDefault="003C42AB" w:rsidP="003C42AB">
      <w:pPr>
        <w:pStyle w:val="a7"/>
        <w:shd w:val="clear" w:color="auto" w:fill="FFFFFF"/>
        <w:spacing w:before="0" w:beforeAutospacing="0" w:after="0" w:afterAutospacing="0"/>
        <w:ind w:left="408"/>
      </w:pPr>
      <w:proofErr w:type="spellStart"/>
      <w:r w:rsidRPr="003C42AB">
        <w:t>У</w:t>
      </w:r>
      <w:proofErr w:type="gramStart"/>
      <w:r w:rsidRPr="003C42AB">
        <w:rPr>
          <w:rStyle w:val="a9"/>
          <w:vertAlign w:val="subscript"/>
        </w:rPr>
        <w:t>i</w:t>
      </w:r>
      <w:proofErr w:type="spellEnd"/>
      <w:proofErr w:type="gramEnd"/>
      <w:r w:rsidRPr="003C42AB">
        <w:t xml:space="preserve"> = </w:t>
      </w:r>
      <w:proofErr w:type="spellStart"/>
      <w:r w:rsidRPr="003C42AB">
        <w:t>П</w:t>
      </w:r>
      <w:r w:rsidRPr="003C42AB">
        <w:rPr>
          <w:rStyle w:val="a9"/>
          <w:vertAlign w:val="subscript"/>
        </w:rPr>
        <w:t>i</w:t>
      </w:r>
      <w:proofErr w:type="spellEnd"/>
      <w:r w:rsidRPr="003C42AB">
        <w:t xml:space="preserve"> / </w:t>
      </w:r>
      <w:proofErr w:type="spellStart"/>
      <w:r w:rsidRPr="003C42AB">
        <w:t>В</w:t>
      </w:r>
      <w:r w:rsidRPr="003C42AB">
        <w:rPr>
          <w:rStyle w:val="a9"/>
          <w:vertAlign w:val="subscript"/>
        </w:rPr>
        <w:t>i</w:t>
      </w:r>
      <w:proofErr w:type="spellEnd"/>
      <w:r w:rsidRPr="003C42AB">
        <w:rPr>
          <w:rStyle w:val="a9"/>
        </w:rPr>
        <w:t> </w:t>
      </w:r>
      <w:proofErr w:type="spellStart"/>
      <w:r w:rsidRPr="003C42AB">
        <w:t>x</w:t>
      </w:r>
      <w:proofErr w:type="spellEnd"/>
      <w:r w:rsidRPr="003C42AB">
        <w:t xml:space="preserve"> 100 %,</w:t>
      </w:r>
    </w:p>
    <w:p w:rsidR="003C42AB" w:rsidRPr="003C42AB" w:rsidRDefault="003C42AB" w:rsidP="003C42AB">
      <w:pPr>
        <w:pStyle w:val="a7"/>
        <w:shd w:val="clear" w:color="auto" w:fill="FFFFFF"/>
        <w:spacing w:before="0" w:beforeAutospacing="0" w:after="0" w:afterAutospacing="0"/>
        <w:ind w:left="408"/>
      </w:pPr>
      <w:r w:rsidRPr="003C42AB">
        <w:t> где </w:t>
      </w:r>
      <w:proofErr w:type="spellStart"/>
      <w:r w:rsidRPr="003C42AB">
        <w:rPr>
          <w:rStyle w:val="a9"/>
        </w:rPr>
        <w:t>i</w:t>
      </w:r>
      <w:proofErr w:type="spellEnd"/>
      <w:r w:rsidRPr="003C42AB">
        <w:t> = 0 — базисный период;</w:t>
      </w:r>
    </w:p>
    <w:p w:rsidR="003C42AB" w:rsidRPr="003C42AB" w:rsidRDefault="003C42AB" w:rsidP="003C42AB">
      <w:pPr>
        <w:pStyle w:val="a7"/>
        <w:shd w:val="clear" w:color="auto" w:fill="FFFFFF"/>
        <w:spacing w:before="0" w:beforeAutospacing="0" w:after="0" w:afterAutospacing="0"/>
        <w:ind w:left="408"/>
      </w:pPr>
      <w:proofErr w:type="spellStart"/>
      <w:r w:rsidRPr="003C42AB">
        <w:rPr>
          <w:rStyle w:val="a9"/>
        </w:rPr>
        <w:t>i</w:t>
      </w:r>
      <w:proofErr w:type="spellEnd"/>
      <w:r w:rsidRPr="003C42AB">
        <w:t> = 1 — отчетный период;</w:t>
      </w:r>
    </w:p>
    <w:p w:rsidR="003C42AB" w:rsidRPr="003C42AB" w:rsidRDefault="003C42AB" w:rsidP="003C42AB">
      <w:pPr>
        <w:pStyle w:val="a7"/>
        <w:shd w:val="clear" w:color="auto" w:fill="FFFFFF"/>
        <w:spacing w:before="0" w:beforeAutospacing="0" w:after="0" w:afterAutospacing="0"/>
        <w:ind w:left="408"/>
      </w:pPr>
      <w:r w:rsidRPr="003C42AB">
        <w:t>изменение структуры (∆</w:t>
      </w:r>
      <w:r w:rsidRPr="003C42AB">
        <w:rPr>
          <w:rStyle w:val="a9"/>
        </w:rPr>
        <w:t>Y</w:t>
      </w:r>
      <w:r w:rsidRPr="003C42AB">
        <w:t>):</w:t>
      </w:r>
    </w:p>
    <w:p w:rsidR="003C42AB" w:rsidRPr="003C42AB" w:rsidRDefault="003C42AB" w:rsidP="003C42AB">
      <w:pPr>
        <w:pStyle w:val="a7"/>
        <w:shd w:val="clear" w:color="auto" w:fill="FFFFFF"/>
        <w:spacing w:before="0" w:beforeAutospacing="0" w:after="0" w:afterAutospacing="0"/>
        <w:ind w:left="408"/>
      </w:pPr>
      <w:r w:rsidRPr="003C42AB">
        <w:t>∆</w:t>
      </w:r>
      <w:r w:rsidRPr="003C42AB">
        <w:rPr>
          <w:rStyle w:val="a9"/>
        </w:rPr>
        <w:t>Y</w:t>
      </w:r>
      <w:r w:rsidRPr="003C42AB">
        <w:t> = </w:t>
      </w:r>
      <w:r w:rsidRPr="003C42AB">
        <w:rPr>
          <w:rStyle w:val="a9"/>
        </w:rPr>
        <w:t>Y</w:t>
      </w:r>
      <w:r w:rsidRPr="003C42AB">
        <w:rPr>
          <w:vertAlign w:val="subscript"/>
        </w:rPr>
        <w:t>1</w:t>
      </w:r>
      <w:r w:rsidRPr="003C42AB">
        <w:t> – </w:t>
      </w:r>
      <w:r w:rsidRPr="003C42AB">
        <w:rPr>
          <w:rStyle w:val="a9"/>
        </w:rPr>
        <w:t>Y</w:t>
      </w:r>
      <w:r w:rsidRPr="003C42AB">
        <w:rPr>
          <w:vertAlign w:val="subscript"/>
        </w:rPr>
        <w:t>0</w:t>
      </w:r>
      <w:r w:rsidRPr="003C42AB">
        <w:t>,</w:t>
      </w:r>
    </w:p>
    <w:p w:rsidR="003C42AB" w:rsidRPr="003C42AB" w:rsidRDefault="003C42AB" w:rsidP="003C42AB">
      <w:pPr>
        <w:pStyle w:val="a7"/>
        <w:shd w:val="clear" w:color="auto" w:fill="FFFFFF"/>
        <w:spacing w:before="0" w:beforeAutospacing="0" w:after="0" w:afterAutospacing="0"/>
        <w:ind w:left="408"/>
      </w:pPr>
      <w:r w:rsidRPr="003C42AB">
        <w:t>где </w:t>
      </w:r>
      <w:r w:rsidRPr="003C42AB">
        <w:rPr>
          <w:rStyle w:val="a9"/>
        </w:rPr>
        <w:t>Y</w:t>
      </w:r>
      <w:r w:rsidRPr="003C42AB">
        <w:rPr>
          <w:vertAlign w:val="subscript"/>
        </w:rPr>
        <w:t>1</w:t>
      </w:r>
      <w:r w:rsidRPr="003C42AB">
        <w:t>, </w:t>
      </w:r>
      <w:r w:rsidRPr="003C42AB">
        <w:rPr>
          <w:rStyle w:val="a9"/>
        </w:rPr>
        <w:t>Y</w:t>
      </w:r>
      <w:r w:rsidRPr="003C42AB">
        <w:rPr>
          <w:vertAlign w:val="subscript"/>
        </w:rPr>
        <w:t>0</w:t>
      </w:r>
      <w:r w:rsidRPr="003C42AB">
        <w:t> — уровень соответственно отчетного и базисного периодов.</w:t>
      </w:r>
    </w:p>
    <w:p w:rsidR="003C42AB" w:rsidRPr="003C42AB" w:rsidRDefault="003C42AB" w:rsidP="003C42AB">
      <w:pPr>
        <w:pStyle w:val="a7"/>
        <w:shd w:val="clear" w:color="auto" w:fill="FFFFFF"/>
        <w:spacing w:before="0" w:beforeAutospacing="0" w:after="0" w:afterAutospacing="0"/>
      </w:pPr>
      <w:r w:rsidRPr="003C42AB">
        <w:t>Все расчеты представлены в табл. 1.</w:t>
      </w:r>
    </w:p>
    <w:p w:rsidR="003C42AB" w:rsidRDefault="003C42AB" w:rsidP="003C42AB">
      <w:pPr>
        <w:spacing w:after="0" w:line="240" w:lineRule="auto"/>
        <w:rPr>
          <w:rFonts w:ascii="Times New Roman" w:hAnsi="Times New Roman" w:cs="Times New Roman"/>
          <w:sz w:val="24"/>
          <w:szCs w:val="24"/>
          <w:lang w:val="kk-KZ"/>
        </w:rPr>
      </w:pPr>
    </w:p>
    <w:p w:rsidR="003C42AB" w:rsidRDefault="003C42AB" w:rsidP="003C42AB">
      <w:pPr>
        <w:spacing w:after="0" w:line="240" w:lineRule="auto"/>
        <w:rPr>
          <w:rFonts w:ascii="Times New Roman" w:hAnsi="Times New Roman" w:cs="Times New Roman"/>
          <w:sz w:val="24"/>
          <w:szCs w:val="24"/>
          <w:lang w:val="kk-KZ"/>
        </w:rPr>
      </w:pPr>
    </w:p>
    <w:p w:rsidR="003C42AB" w:rsidRPr="003C42AB" w:rsidRDefault="003C42AB" w:rsidP="003C42AB">
      <w:pPr>
        <w:spacing w:after="0" w:line="240" w:lineRule="auto"/>
        <w:rPr>
          <w:rFonts w:ascii="Times New Roman" w:hAnsi="Times New Roman" w:cs="Times New Roman"/>
          <w:sz w:val="24"/>
          <w:szCs w:val="24"/>
          <w:lang w:val="kk-KZ"/>
        </w:rPr>
      </w:pPr>
    </w:p>
    <w:p w:rsidR="003C42AB" w:rsidRPr="003C42AB" w:rsidRDefault="003C42AB" w:rsidP="003C42AB">
      <w:pPr>
        <w:pStyle w:val="a7"/>
        <w:shd w:val="clear" w:color="auto" w:fill="FFFFFF"/>
        <w:spacing w:before="0" w:beforeAutospacing="0" w:after="0" w:afterAutospacing="0"/>
      </w:pPr>
      <w:r w:rsidRPr="003C42AB">
        <w:rPr>
          <w:rStyle w:val="a8"/>
          <w:i/>
          <w:iCs/>
        </w:rPr>
        <w:lastRenderedPageBreak/>
        <w:t>Таблица 1.</w:t>
      </w:r>
      <w:r w:rsidRPr="003C42AB">
        <w:rPr>
          <w:rStyle w:val="a9"/>
        </w:rPr>
        <w:t> Анализ прибыли предприятия ОАО «Х» за 201</w:t>
      </w:r>
      <w:r>
        <w:rPr>
          <w:rStyle w:val="a9"/>
          <w:lang w:val="kk-KZ"/>
        </w:rPr>
        <w:t>8</w:t>
      </w:r>
      <w:r w:rsidRPr="003C42AB">
        <w:rPr>
          <w:rStyle w:val="a9"/>
        </w:rPr>
        <w:t>–201</w:t>
      </w:r>
      <w:r>
        <w:rPr>
          <w:rStyle w:val="a9"/>
          <w:lang w:val="kk-KZ"/>
        </w:rPr>
        <w:t>9</w:t>
      </w:r>
      <w:r w:rsidRPr="003C42AB">
        <w:rPr>
          <w:rStyle w:val="a9"/>
        </w:rPr>
        <w:t>гг.</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85"/>
        <w:gridCol w:w="1360"/>
        <w:gridCol w:w="691"/>
        <w:gridCol w:w="668"/>
        <w:gridCol w:w="668"/>
        <w:gridCol w:w="1004"/>
        <w:gridCol w:w="1112"/>
        <w:gridCol w:w="1198"/>
        <w:gridCol w:w="1437"/>
        <w:gridCol w:w="1227"/>
      </w:tblGrid>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 </w:t>
            </w:r>
            <w:proofErr w:type="spellStart"/>
            <w:proofErr w:type="gramStart"/>
            <w:r w:rsidRPr="003C42AB">
              <w:rPr>
                <w:rFonts w:ascii="Times New Roman" w:hAnsi="Times New Roman" w:cs="Times New Roman"/>
                <w:sz w:val="16"/>
                <w:szCs w:val="16"/>
              </w:rPr>
              <w:t>п</w:t>
            </w:r>
            <w:proofErr w:type="spellEnd"/>
            <w:proofErr w:type="gramEnd"/>
            <w:r w:rsidRPr="003C42AB">
              <w:rPr>
                <w:rFonts w:ascii="Times New Roman" w:hAnsi="Times New Roman" w:cs="Times New Roman"/>
                <w:sz w:val="16"/>
                <w:szCs w:val="16"/>
              </w:rPr>
              <w:t>/</w:t>
            </w:r>
            <w:proofErr w:type="spellStart"/>
            <w:r w:rsidRPr="003C42AB">
              <w:rPr>
                <w:rFonts w:ascii="Times New Roman" w:hAnsi="Times New Roman" w:cs="Times New Roman"/>
                <w:sz w:val="16"/>
                <w:szCs w:val="16"/>
              </w:rPr>
              <w:t>п</w:t>
            </w:r>
            <w:proofErr w:type="spellEnd"/>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Показатель</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Код строки</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sidRPr="003C42AB">
              <w:rPr>
                <w:rFonts w:ascii="Times New Roman" w:hAnsi="Times New Roman" w:cs="Times New Roman"/>
                <w:sz w:val="16"/>
                <w:szCs w:val="16"/>
                <w:lang w:val="kk-KZ"/>
              </w:rPr>
              <w:t>8</w:t>
            </w:r>
            <w:r w:rsidRPr="003C42AB">
              <w:rPr>
                <w:rFonts w:ascii="Times New Roman" w:hAnsi="Times New Roman" w:cs="Times New Roman"/>
                <w:sz w:val="16"/>
                <w:szCs w:val="16"/>
              </w:rPr>
              <w:t xml:space="preserve"> г.</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sidRPr="003C42AB">
              <w:rPr>
                <w:rFonts w:ascii="Times New Roman" w:hAnsi="Times New Roman" w:cs="Times New Roman"/>
                <w:sz w:val="16"/>
                <w:szCs w:val="16"/>
                <w:lang w:val="kk-KZ"/>
              </w:rPr>
              <w:t>9</w:t>
            </w:r>
            <w:r w:rsidRPr="003C42AB">
              <w:rPr>
                <w:rFonts w:ascii="Times New Roman" w:hAnsi="Times New Roman" w:cs="Times New Roman"/>
                <w:sz w:val="16"/>
                <w:szCs w:val="16"/>
              </w:rPr>
              <w:t xml:space="preserve"> 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Абсолютное отклонение</w:t>
            </w:r>
            <w:proofErr w:type="gramStart"/>
            <w:r w:rsidRPr="003C42AB">
              <w:rPr>
                <w:rFonts w:ascii="Times New Roman" w:hAnsi="Times New Roman" w:cs="Times New Roman"/>
                <w:sz w:val="16"/>
                <w:szCs w:val="16"/>
              </w:rPr>
              <w:t xml:space="preserve"> (+/–)</w:t>
            </w:r>
            <w:proofErr w:type="gramEnd"/>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Темп роста (снижения),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Уровень к выручке в базисном периоде, %</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Уровень к выручке в отчетном периоде, %</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Отклонение уровня</w:t>
            </w:r>
            <w:proofErr w:type="gramStart"/>
            <w:r w:rsidRPr="003C42AB">
              <w:rPr>
                <w:rFonts w:ascii="Times New Roman" w:hAnsi="Times New Roman" w:cs="Times New Roman"/>
                <w:sz w:val="16"/>
                <w:szCs w:val="16"/>
              </w:rPr>
              <w:t xml:space="preserve"> (+/–)</w:t>
            </w:r>
            <w:proofErr w:type="gramEnd"/>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 = 5 – 4</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7 = 5 / 4 </w:t>
            </w:r>
            <w:proofErr w:type="spellStart"/>
            <w:r w:rsidRPr="003C42AB">
              <w:rPr>
                <w:rFonts w:ascii="Times New Roman" w:hAnsi="Times New Roman" w:cs="Times New Roman"/>
                <w:sz w:val="16"/>
                <w:szCs w:val="16"/>
              </w:rPr>
              <w:t>x</w:t>
            </w:r>
            <w:proofErr w:type="spellEnd"/>
            <w:r w:rsidRPr="003C42AB">
              <w:rPr>
                <w:rFonts w:ascii="Times New Roman" w:hAnsi="Times New Roman" w:cs="Times New Roman"/>
                <w:sz w:val="16"/>
                <w:szCs w:val="16"/>
              </w:rPr>
              <w:t xml:space="preserve"> 100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 = 9 – 8</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Выручка (нетто) от реализации товаров, продукции, работ, услуг (за минусом НДС, акцизов и аналогичных обязательных платежей)</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2110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245 900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345 897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99 997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140,7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100,0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100,0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Себестоимость реализации товаров, продукции, работ, услуг</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2120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190 234</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178 345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–11 889</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93,8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77,4</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51,6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–25,8</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Валовая прибыль</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2100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55 666</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167 552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111 886</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301,0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22,6</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48,4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25,8</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Коммерческие расходы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2210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Управленческие расходы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2220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89 123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89 123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25,8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25,8</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Прибыль (убыток) от продаж</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55 666</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78 429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22 763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140,9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22,6</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0,1</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Доходы от участия в других организациях</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2310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Проценты к получению</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2320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9</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Проценты к уплате</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2330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Прочие доходы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2340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337</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2745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2408</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814,5</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0,1</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0,7</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Прочие расходы</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2350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5500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16 100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10 600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292,7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2,5</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Прибыль (убыток) до налогообложения</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2300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50 503</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65 074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14 571</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128,9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20,5</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18,8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–1,7</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13</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Текущий налог на прибыль</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2410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12 625</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16 268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3643</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128,9</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5,1</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4,7</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–0,4</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В том числе постоянные налоговые обязательства</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2421</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2800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2800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0,8</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15</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Изменение отложенных налоговых обязательств</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2430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14</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350,0</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0,002</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0,004</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0,002</w:t>
            </w: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Изменение налоговых активов</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2450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17</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Прочее</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2460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
        </w:tc>
      </w:tr>
      <w:tr w:rsidR="003C42AB" w:rsidRPr="003C42AB" w:rsidTr="003C42AB">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18</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Чистая прибыль</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2400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37 874</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48 792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10 918</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128,8</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15,4</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14,1</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–1,3</w:t>
            </w:r>
          </w:p>
        </w:tc>
      </w:tr>
    </w:tbl>
    <w:p w:rsidR="003C42AB" w:rsidRPr="003C42AB" w:rsidRDefault="003C42AB" w:rsidP="003C42AB">
      <w:pPr>
        <w:pStyle w:val="a7"/>
        <w:shd w:val="clear" w:color="auto" w:fill="FFFFFF"/>
        <w:spacing w:before="0" w:beforeAutospacing="0" w:after="0" w:afterAutospacing="0"/>
      </w:pPr>
      <w:r w:rsidRPr="003C42AB">
        <w:lastRenderedPageBreak/>
        <w:t xml:space="preserve">Согласно табл. 1 в 2011 г. чистая прибыль увеличилась на 28,8 % по сравнению с 2010 г., что составило 10 918 тыс. </w:t>
      </w:r>
      <w:r>
        <w:rPr>
          <w:lang w:val="kk-KZ"/>
        </w:rPr>
        <w:t>тенге</w:t>
      </w:r>
      <w:r w:rsidRPr="003C42AB">
        <w:t>. Однако уровень прибыли по отношению к выручке уменьшился на 1,3 %.</w:t>
      </w:r>
    </w:p>
    <w:p w:rsidR="003C42AB" w:rsidRPr="003C42AB" w:rsidRDefault="003C42AB" w:rsidP="003C42AB">
      <w:pPr>
        <w:pStyle w:val="a7"/>
        <w:shd w:val="clear" w:color="auto" w:fill="FFFFFF"/>
        <w:spacing w:before="0" w:beforeAutospacing="0" w:after="0" w:afterAutospacing="0"/>
      </w:pPr>
      <w:r w:rsidRPr="003C42AB">
        <w:t>Таким образом, на основе данных табл. 1 можно делать следующие выводы:</w:t>
      </w:r>
    </w:p>
    <w:p w:rsidR="003C42AB" w:rsidRPr="003C42AB" w:rsidRDefault="003C42AB" w:rsidP="003C42AB">
      <w:pPr>
        <w:numPr>
          <w:ilvl w:val="0"/>
          <w:numId w:val="18"/>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увеличение показателя по стр. 1 говорит о том, что больший доход организация получает от основной деятельности;</w:t>
      </w:r>
    </w:p>
    <w:p w:rsidR="003C42AB" w:rsidRPr="003C42AB" w:rsidRDefault="003C42AB" w:rsidP="003C42AB">
      <w:pPr>
        <w:numPr>
          <w:ilvl w:val="0"/>
          <w:numId w:val="18"/>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уменьшение показателя по стр. 2 является положительной тенденцией, если относительное снижение затрат на производство реализованной продукции не повлияет на ее качество;</w:t>
      </w:r>
    </w:p>
    <w:p w:rsidR="003C42AB" w:rsidRPr="003C42AB" w:rsidRDefault="003C42AB" w:rsidP="003C42AB">
      <w:pPr>
        <w:numPr>
          <w:ilvl w:val="0"/>
          <w:numId w:val="18"/>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рост показателя по стр. 6 благоприятен. Данный показатель свидетельствует об увеличении рентабельности продукции и относительном снижении издержек производства и обращения;</w:t>
      </w:r>
    </w:p>
    <w:p w:rsidR="003C42AB" w:rsidRPr="003C42AB" w:rsidRDefault="003C42AB" w:rsidP="003C42AB">
      <w:pPr>
        <w:numPr>
          <w:ilvl w:val="0"/>
          <w:numId w:val="18"/>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рост показателей по стр. 12, 18 также указывает на положительные тенденции организации производства на данном предприятии. Разные темпы изменения этих показателей могут быть вызваны в основном корректировкой системы налогообложения;</w:t>
      </w:r>
    </w:p>
    <w:p w:rsidR="003C42AB" w:rsidRPr="003C42AB" w:rsidRDefault="003C42AB" w:rsidP="003C42AB">
      <w:pPr>
        <w:numPr>
          <w:ilvl w:val="0"/>
          <w:numId w:val="18"/>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показатель по стр. 13 характеризует долю прибыли, перечисляемой в бюджет в виде налога на прибыль. Рост этого показателя в динамике, происходящий, как правило, при увеличении ставок налогообложения, в целом нежелательное, но необходимое и не зависящее от предприятия явление.</w:t>
      </w:r>
    </w:p>
    <w:p w:rsidR="003C42AB" w:rsidRPr="003C42AB" w:rsidRDefault="003C42AB" w:rsidP="003C42AB">
      <w:pPr>
        <w:pStyle w:val="a7"/>
        <w:shd w:val="clear" w:color="auto" w:fill="FFFFFF"/>
        <w:spacing w:before="0" w:beforeAutospacing="0" w:after="0" w:afterAutospacing="0"/>
      </w:pPr>
      <w:r w:rsidRPr="003C42AB">
        <w:t>При анализе прибыли важную роль играет анализ влияния факторов (факторный анализ), представляющий собой методику комплексного и системного изучения и измерения воздействия факторов на величину результативного показателя. Отметим основные </w:t>
      </w:r>
      <w:r w:rsidRPr="003C42AB">
        <w:rPr>
          <w:rStyle w:val="a8"/>
        </w:rPr>
        <w:t>типы факторного анализа</w:t>
      </w:r>
      <w:r w:rsidRPr="003C42AB">
        <w:t>:</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детерминированный (функциональный) — результативный показатель представлен в виде произведения, частного или алгебраической суммы факторов;</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proofErr w:type="gramStart"/>
      <w:r w:rsidRPr="003C42AB">
        <w:rPr>
          <w:rFonts w:ascii="Times New Roman" w:hAnsi="Times New Roman" w:cs="Times New Roman"/>
          <w:sz w:val="24"/>
          <w:szCs w:val="24"/>
        </w:rPr>
        <w:t>стохастический</w:t>
      </w:r>
      <w:proofErr w:type="gramEnd"/>
      <w:r w:rsidRPr="003C42AB">
        <w:rPr>
          <w:rFonts w:ascii="Times New Roman" w:hAnsi="Times New Roman" w:cs="Times New Roman"/>
          <w:sz w:val="24"/>
          <w:szCs w:val="24"/>
        </w:rPr>
        <w:t xml:space="preserve"> (корреляционный) — связь между результативным и факторными показателями является неполной или вероятностной;</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proofErr w:type="gramStart"/>
      <w:r w:rsidRPr="003C42AB">
        <w:rPr>
          <w:rFonts w:ascii="Times New Roman" w:hAnsi="Times New Roman" w:cs="Times New Roman"/>
          <w:sz w:val="24"/>
          <w:szCs w:val="24"/>
        </w:rPr>
        <w:t>прямой</w:t>
      </w:r>
      <w:proofErr w:type="gramEnd"/>
      <w:r w:rsidRPr="003C42AB">
        <w:rPr>
          <w:rFonts w:ascii="Times New Roman" w:hAnsi="Times New Roman" w:cs="Times New Roman"/>
          <w:sz w:val="24"/>
          <w:szCs w:val="24"/>
        </w:rPr>
        <w:t xml:space="preserve"> (дедуктивный) — от общего к частному;</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proofErr w:type="gramStart"/>
      <w:r w:rsidRPr="003C42AB">
        <w:rPr>
          <w:rFonts w:ascii="Times New Roman" w:hAnsi="Times New Roman" w:cs="Times New Roman"/>
          <w:sz w:val="24"/>
          <w:szCs w:val="24"/>
        </w:rPr>
        <w:t>обратный</w:t>
      </w:r>
      <w:proofErr w:type="gramEnd"/>
      <w:r w:rsidRPr="003C42AB">
        <w:rPr>
          <w:rFonts w:ascii="Times New Roman" w:hAnsi="Times New Roman" w:cs="Times New Roman"/>
          <w:sz w:val="24"/>
          <w:szCs w:val="24"/>
        </w:rPr>
        <w:t xml:space="preserve"> (индуктивный) — от частного к общему;</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одноступенчатый и многоступенчатый;</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статический и динамический;</w:t>
      </w:r>
    </w:p>
    <w:p w:rsidR="003C42AB" w:rsidRPr="003C42AB" w:rsidRDefault="003C42AB" w:rsidP="003C42AB">
      <w:pPr>
        <w:numPr>
          <w:ilvl w:val="0"/>
          <w:numId w:val="19"/>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ретроспективный и перспективный.</w:t>
      </w:r>
    </w:p>
    <w:p w:rsidR="003C42AB" w:rsidRPr="003C42AB" w:rsidRDefault="003C42AB" w:rsidP="003C42AB">
      <w:pPr>
        <w:pStyle w:val="a7"/>
        <w:shd w:val="clear" w:color="auto" w:fill="FFFFFF"/>
        <w:spacing w:before="0" w:beforeAutospacing="0" w:after="0" w:afterAutospacing="0"/>
      </w:pPr>
      <w:r w:rsidRPr="003C42AB">
        <w:t>Следует отметить, что любой </w:t>
      </w:r>
      <w:r w:rsidRPr="003C42AB">
        <w:rPr>
          <w:rStyle w:val="a8"/>
        </w:rPr>
        <w:t>факторный анализ состоит из следующих этапов</w:t>
      </w:r>
      <w:r w:rsidRPr="003C42AB">
        <w:t>:</w:t>
      </w:r>
    </w:p>
    <w:p w:rsidR="003C42AB" w:rsidRPr="003C42AB" w:rsidRDefault="003C42AB" w:rsidP="003C42AB">
      <w:pPr>
        <w:numPr>
          <w:ilvl w:val="0"/>
          <w:numId w:val="20"/>
        </w:numPr>
        <w:shd w:val="clear" w:color="auto" w:fill="FFFFFF"/>
        <w:spacing w:after="0" w:line="240" w:lineRule="auto"/>
        <w:ind w:left="0"/>
        <w:rPr>
          <w:rFonts w:ascii="Times New Roman" w:hAnsi="Times New Roman" w:cs="Times New Roman"/>
          <w:sz w:val="24"/>
          <w:szCs w:val="24"/>
        </w:rPr>
      </w:pPr>
      <w:r w:rsidRPr="003C42AB">
        <w:rPr>
          <w:rFonts w:ascii="Times New Roman" w:hAnsi="Times New Roman" w:cs="Times New Roman"/>
          <w:sz w:val="24"/>
          <w:szCs w:val="24"/>
        </w:rPr>
        <w:t>Отбор факторов.</w:t>
      </w:r>
    </w:p>
    <w:p w:rsidR="003C42AB" w:rsidRPr="003C42AB" w:rsidRDefault="003C42AB" w:rsidP="003C42AB">
      <w:pPr>
        <w:numPr>
          <w:ilvl w:val="0"/>
          <w:numId w:val="20"/>
        </w:numPr>
        <w:shd w:val="clear" w:color="auto" w:fill="FFFFFF"/>
        <w:spacing w:after="0" w:line="240" w:lineRule="auto"/>
        <w:ind w:left="0"/>
        <w:rPr>
          <w:rFonts w:ascii="Times New Roman" w:hAnsi="Times New Roman" w:cs="Times New Roman"/>
          <w:sz w:val="24"/>
          <w:szCs w:val="24"/>
        </w:rPr>
      </w:pPr>
      <w:r w:rsidRPr="003C42AB">
        <w:rPr>
          <w:rFonts w:ascii="Times New Roman" w:hAnsi="Times New Roman" w:cs="Times New Roman"/>
          <w:sz w:val="24"/>
          <w:szCs w:val="24"/>
        </w:rPr>
        <w:t>Классификация и систематизация факторов.</w:t>
      </w:r>
    </w:p>
    <w:p w:rsidR="003C42AB" w:rsidRPr="003C42AB" w:rsidRDefault="003C42AB" w:rsidP="003C42AB">
      <w:pPr>
        <w:numPr>
          <w:ilvl w:val="0"/>
          <w:numId w:val="20"/>
        </w:numPr>
        <w:shd w:val="clear" w:color="auto" w:fill="FFFFFF"/>
        <w:spacing w:after="0" w:line="240" w:lineRule="auto"/>
        <w:ind w:left="0"/>
        <w:rPr>
          <w:rFonts w:ascii="Times New Roman" w:hAnsi="Times New Roman" w:cs="Times New Roman"/>
          <w:sz w:val="24"/>
          <w:szCs w:val="24"/>
        </w:rPr>
      </w:pPr>
      <w:r w:rsidRPr="003C42AB">
        <w:rPr>
          <w:rFonts w:ascii="Times New Roman" w:hAnsi="Times New Roman" w:cs="Times New Roman"/>
          <w:sz w:val="24"/>
          <w:szCs w:val="24"/>
        </w:rPr>
        <w:t>Моделирование взаимосвязей между результативными и факторными показателями.</w:t>
      </w:r>
    </w:p>
    <w:p w:rsidR="003C42AB" w:rsidRPr="003C42AB" w:rsidRDefault="003C42AB" w:rsidP="003C42AB">
      <w:pPr>
        <w:numPr>
          <w:ilvl w:val="0"/>
          <w:numId w:val="20"/>
        </w:numPr>
        <w:shd w:val="clear" w:color="auto" w:fill="FFFFFF"/>
        <w:spacing w:after="0" w:line="240" w:lineRule="auto"/>
        <w:ind w:left="0"/>
        <w:rPr>
          <w:rFonts w:ascii="Times New Roman" w:hAnsi="Times New Roman" w:cs="Times New Roman"/>
          <w:sz w:val="24"/>
          <w:szCs w:val="24"/>
        </w:rPr>
      </w:pPr>
      <w:r w:rsidRPr="003C42AB">
        <w:rPr>
          <w:rFonts w:ascii="Times New Roman" w:hAnsi="Times New Roman" w:cs="Times New Roman"/>
          <w:sz w:val="24"/>
          <w:szCs w:val="24"/>
        </w:rPr>
        <w:t>Расчет влияния факторов и оценка роли каждого из них в изменении величины результативного показателя.</w:t>
      </w:r>
    </w:p>
    <w:p w:rsidR="003C42AB" w:rsidRPr="003C42AB" w:rsidRDefault="003C42AB" w:rsidP="003C42AB">
      <w:pPr>
        <w:numPr>
          <w:ilvl w:val="0"/>
          <w:numId w:val="20"/>
        </w:numPr>
        <w:shd w:val="clear" w:color="auto" w:fill="FFFFFF"/>
        <w:spacing w:after="0" w:line="240" w:lineRule="auto"/>
        <w:ind w:left="0"/>
        <w:rPr>
          <w:rFonts w:ascii="Times New Roman" w:hAnsi="Times New Roman" w:cs="Times New Roman"/>
          <w:sz w:val="24"/>
          <w:szCs w:val="24"/>
        </w:rPr>
      </w:pPr>
      <w:r w:rsidRPr="003C42AB">
        <w:rPr>
          <w:rFonts w:ascii="Times New Roman" w:hAnsi="Times New Roman" w:cs="Times New Roman"/>
          <w:sz w:val="24"/>
          <w:szCs w:val="24"/>
        </w:rPr>
        <w:t>Практическое использование факторной модели (подсчет резервов прироста результативного показателя).</w:t>
      </w:r>
    </w:p>
    <w:p w:rsidR="003C42AB" w:rsidRPr="003C42AB" w:rsidRDefault="003C42AB" w:rsidP="003C42AB">
      <w:pPr>
        <w:pStyle w:val="a7"/>
        <w:shd w:val="clear" w:color="auto" w:fill="FFFFFF"/>
        <w:spacing w:before="0" w:beforeAutospacing="0" w:after="0" w:afterAutospacing="0"/>
      </w:pPr>
      <w:r w:rsidRPr="003C42AB">
        <w:t>Общеизвестно, что изменение прибыли от реализации продукции обусловлено изменением следующих факторов:</w:t>
      </w:r>
    </w:p>
    <w:p w:rsidR="003C42AB" w:rsidRPr="003C42AB" w:rsidRDefault="003C42AB" w:rsidP="003C42AB">
      <w:pPr>
        <w:numPr>
          <w:ilvl w:val="0"/>
          <w:numId w:val="21"/>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объема реализации;</w:t>
      </w:r>
    </w:p>
    <w:p w:rsidR="003C42AB" w:rsidRPr="003C42AB" w:rsidRDefault="003C42AB" w:rsidP="003C42AB">
      <w:pPr>
        <w:numPr>
          <w:ilvl w:val="0"/>
          <w:numId w:val="21"/>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структуры реализации;</w:t>
      </w:r>
    </w:p>
    <w:p w:rsidR="003C42AB" w:rsidRPr="003C42AB" w:rsidRDefault="003C42AB" w:rsidP="003C42AB">
      <w:pPr>
        <w:numPr>
          <w:ilvl w:val="0"/>
          <w:numId w:val="21"/>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отпускных цен на реализованную продукцию;</w:t>
      </w:r>
    </w:p>
    <w:p w:rsidR="003C42AB" w:rsidRPr="003C42AB" w:rsidRDefault="003C42AB" w:rsidP="003C42AB">
      <w:pPr>
        <w:numPr>
          <w:ilvl w:val="0"/>
          <w:numId w:val="21"/>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цен на сырье, материалы, топливо, тарифов на энергию и перевозки;</w:t>
      </w:r>
    </w:p>
    <w:p w:rsidR="003C42AB" w:rsidRPr="003C42AB" w:rsidRDefault="003C42AB" w:rsidP="003C42AB">
      <w:pPr>
        <w:numPr>
          <w:ilvl w:val="0"/>
          <w:numId w:val="21"/>
        </w:numPr>
        <w:shd w:val="clear" w:color="auto" w:fill="FFFFFF"/>
        <w:spacing w:after="0" w:line="240" w:lineRule="auto"/>
        <w:ind w:left="408"/>
        <w:rPr>
          <w:rFonts w:ascii="Times New Roman" w:hAnsi="Times New Roman" w:cs="Times New Roman"/>
          <w:sz w:val="24"/>
          <w:szCs w:val="24"/>
        </w:rPr>
      </w:pPr>
      <w:r w:rsidRPr="003C42AB">
        <w:rPr>
          <w:rFonts w:ascii="Times New Roman" w:hAnsi="Times New Roman" w:cs="Times New Roman"/>
          <w:sz w:val="24"/>
          <w:szCs w:val="24"/>
        </w:rPr>
        <w:t>уровня затрат материальных и трудовых ресурсов.</w:t>
      </w:r>
    </w:p>
    <w:p w:rsidR="003C42AB" w:rsidRPr="003C42AB" w:rsidRDefault="003C42AB" w:rsidP="003C42AB">
      <w:pPr>
        <w:pStyle w:val="a7"/>
        <w:shd w:val="clear" w:color="auto" w:fill="FFFFFF"/>
        <w:spacing w:before="0" w:beforeAutospacing="0" w:after="0" w:afterAutospacing="0"/>
      </w:pPr>
      <w:r w:rsidRPr="003C42AB">
        <w:t>Расчет влияния перечисленных факторов на прибыль ОАО «</w:t>
      </w:r>
      <w:r w:rsidRPr="003C42AB">
        <w:rPr>
          <w:rStyle w:val="a9"/>
        </w:rPr>
        <w:t>X</w:t>
      </w:r>
      <w:r w:rsidRPr="003C42AB">
        <w:t>» представлен в табл. 2–4.</w:t>
      </w:r>
    </w:p>
    <w:p w:rsidR="003C42AB" w:rsidRDefault="003C42AB" w:rsidP="003C42AB">
      <w:pPr>
        <w:pStyle w:val="a7"/>
        <w:shd w:val="clear" w:color="auto" w:fill="FFFFFF"/>
        <w:spacing w:before="0" w:beforeAutospacing="0" w:after="0" w:afterAutospacing="0"/>
        <w:rPr>
          <w:rStyle w:val="a8"/>
          <w:i/>
          <w:iCs/>
          <w:lang w:val="kk-KZ"/>
        </w:rPr>
      </w:pPr>
    </w:p>
    <w:p w:rsidR="003C42AB" w:rsidRDefault="003C42AB" w:rsidP="003C42AB">
      <w:pPr>
        <w:pStyle w:val="a7"/>
        <w:shd w:val="clear" w:color="auto" w:fill="FFFFFF"/>
        <w:spacing w:before="0" w:beforeAutospacing="0" w:after="0" w:afterAutospacing="0"/>
        <w:rPr>
          <w:rStyle w:val="a8"/>
          <w:i/>
          <w:iCs/>
          <w:lang w:val="kk-KZ"/>
        </w:rPr>
      </w:pPr>
    </w:p>
    <w:p w:rsidR="003C42AB" w:rsidRDefault="003C42AB" w:rsidP="003C42AB">
      <w:pPr>
        <w:pStyle w:val="a7"/>
        <w:shd w:val="clear" w:color="auto" w:fill="FFFFFF"/>
        <w:spacing w:before="0" w:beforeAutospacing="0" w:after="0" w:afterAutospacing="0"/>
        <w:rPr>
          <w:rStyle w:val="a8"/>
          <w:i/>
          <w:iCs/>
          <w:lang w:val="kk-KZ"/>
        </w:rPr>
      </w:pPr>
    </w:p>
    <w:p w:rsidR="003C42AB" w:rsidRDefault="003C42AB" w:rsidP="003C42AB">
      <w:pPr>
        <w:pStyle w:val="a7"/>
        <w:shd w:val="clear" w:color="auto" w:fill="FFFFFF"/>
        <w:spacing w:before="0" w:beforeAutospacing="0" w:after="0" w:afterAutospacing="0"/>
        <w:rPr>
          <w:rStyle w:val="a8"/>
          <w:i/>
          <w:iCs/>
          <w:lang w:val="kk-KZ"/>
        </w:rPr>
      </w:pPr>
    </w:p>
    <w:p w:rsidR="003C42AB" w:rsidRPr="003C42AB" w:rsidRDefault="003C42AB" w:rsidP="003C42AB">
      <w:pPr>
        <w:pStyle w:val="a7"/>
        <w:shd w:val="clear" w:color="auto" w:fill="FFFFFF"/>
        <w:spacing w:before="0" w:beforeAutospacing="0" w:after="0" w:afterAutospacing="0"/>
      </w:pPr>
      <w:r w:rsidRPr="003C42AB">
        <w:rPr>
          <w:rStyle w:val="a8"/>
          <w:i/>
          <w:iCs/>
        </w:rPr>
        <w:lastRenderedPageBreak/>
        <w:t>Таблица 2.</w:t>
      </w:r>
      <w:r w:rsidRPr="003C42AB">
        <w:rPr>
          <w:rStyle w:val="a9"/>
        </w:rPr>
        <w:t> Исходные данные для факторного анализа прибыли от реализации продукции предприятия ОАО «Х»</w:t>
      </w:r>
    </w:p>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shd w:val="clear" w:color="auto" w:fill="FFFFFF"/>
        </w:rPr>
        <w:t xml:space="preserve">№ </w:t>
      </w:r>
      <w:proofErr w:type="spellStart"/>
      <w:proofErr w:type="gramStart"/>
      <w:r w:rsidRPr="003C42AB">
        <w:rPr>
          <w:rFonts w:ascii="Times New Roman" w:hAnsi="Times New Roman" w:cs="Times New Roman"/>
          <w:sz w:val="24"/>
          <w:szCs w:val="24"/>
          <w:shd w:val="clear" w:color="auto" w:fill="FFFFFF"/>
        </w:rPr>
        <w:t>п</w:t>
      </w:r>
      <w:proofErr w:type="spellEnd"/>
      <w:proofErr w:type="gramEnd"/>
      <w:r w:rsidRPr="003C42AB">
        <w:rPr>
          <w:rFonts w:ascii="Times New Roman" w:hAnsi="Times New Roman" w:cs="Times New Roman"/>
          <w:sz w:val="24"/>
          <w:szCs w:val="24"/>
          <w:shd w:val="clear" w:color="auto" w:fill="FFFFFF"/>
        </w:rPr>
        <w:t>/</w:t>
      </w:r>
      <w:proofErr w:type="spellStart"/>
      <w:r w:rsidRPr="003C42AB">
        <w:rPr>
          <w:rFonts w:ascii="Times New Roman" w:hAnsi="Times New Roman" w:cs="Times New Roman"/>
          <w:sz w:val="24"/>
          <w:szCs w:val="24"/>
          <w:shd w:val="clear" w:color="auto" w:fill="FFFFFF"/>
        </w:rPr>
        <w:t>п</w:t>
      </w:r>
      <w:proofErr w:type="spellEnd"/>
    </w:p>
    <w:tbl>
      <w:tblPr>
        <w:tblW w:w="1014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493"/>
        <w:gridCol w:w="3402"/>
        <w:gridCol w:w="850"/>
        <w:gridCol w:w="1418"/>
        <w:gridCol w:w="1417"/>
        <w:gridCol w:w="1560"/>
      </w:tblGrid>
      <w:tr w:rsidR="003C42AB" w:rsidRPr="003C42AB" w:rsidTr="003C42AB">
        <w:trPr>
          <w:gridAfter w:val="1"/>
          <w:wAfter w:w="1560" w:type="dxa"/>
        </w:trPr>
        <w:tc>
          <w:tcPr>
            <w:tcW w:w="149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Показатель</w:t>
            </w:r>
          </w:p>
        </w:tc>
        <w:tc>
          <w:tcPr>
            <w:tcW w:w="425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Pr>
                <w:rFonts w:ascii="Times New Roman" w:hAnsi="Times New Roman" w:cs="Times New Roman"/>
                <w:sz w:val="16"/>
                <w:szCs w:val="16"/>
                <w:lang w:val="kk-KZ"/>
              </w:rPr>
              <w:t>8</w:t>
            </w:r>
            <w:r w:rsidRPr="003C42AB">
              <w:rPr>
                <w:rFonts w:ascii="Times New Roman" w:hAnsi="Times New Roman" w:cs="Times New Roman"/>
                <w:sz w:val="16"/>
                <w:szCs w:val="16"/>
              </w:rPr>
              <w:t xml:space="preserve"> г.</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Pr>
                <w:rFonts w:ascii="Times New Roman" w:hAnsi="Times New Roman" w:cs="Times New Roman"/>
                <w:sz w:val="16"/>
                <w:szCs w:val="16"/>
                <w:lang w:val="kk-KZ"/>
              </w:rPr>
              <w:t>8</w:t>
            </w:r>
            <w:r w:rsidRPr="003C42AB">
              <w:rPr>
                <w:rFonts w:ascii="Times New Roman" w:hAnsi="Times New Roman" w:cs="Times New Roman"/>
                <w:sz w:val="16"/>
                <w:szCs w:val="16"/>
              </w:rPr>
              <w:t xml:space="preserve"> г.</w:t>
            </w:r>
          </w:p>
        </w:tc>
      </w:tr>
      <w:tr w:rsidR="003C42AB" w:rsidRPr="003C42AB" w:rsidTr="003C42AB">
        <w:trPr>
          <w:gridAfter w:val="1"/>
          <w:wAfter w:w="1560" w:type="dxa"/>
        </w:trPr>
        <w:tc>
          <w:tcPr>
            <w:tcW w:w="14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16"/>
                <w:szCs w:val="16"/>
              </w:rPr>
            </w:pP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условное обозначение</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тыс. </w:t>
            </w:r>
            <w:r>
              <w:rPr>
                <w:rFonts w:ascii="Times New Roman" w:hAnsi="Times New Roman" w:cs="Times New Roman"/>
                <w:sz w:val="16"/>
                <w:szCs w:val="16"/>
                <w:lang w:val="kk-KZ"/>
              </w:rPr>
              <w:t>тенге</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условное обозначение</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тыс. </w:t>
            </w:r>
            <w:r>
              <w:rPr>
                <w:rFonts w:ascii="Times New Roman" w:hAnsi="Times New Roman" w:cs="Times New Roman"/>
                <w:sz w:val="16"/>
                <w:szCs w:val="16"/>
                <w:lang w:val="kk-KZ"/>
              </w:rPr>
              <w:t>тенге</w:t>
            </w:r>
          </w:p>
        </w:tc>
      </w:tr>
      <w:tr w:rsidR="003C42AB" w:rsidRPr="003C42AB" w:rsidTr="003C42AB">
        <w:tc>
          <w:tcPr>
            <w:tcW w:w="1493"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Количество проданной продукции (товаров), шт.</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q</w:t>
            </w:r>
            <w:r w:rsidRPr="003C42AB">
              <w:rPr>
                <w:rFonts w:ascii="Times New Roman" w:hAnsi="Times New Roman" w:cs="Times New Roman"/>
                <w:sz w:val="16"/>
                <w:szCs w:val="16"/>
                <w:vertAlign w:val="subscript"/>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q</w:t>
            </w:r>
            <w:r w:rsidRPr="003C42AB">
              <w:rPr>
                <w:rFonts w:ascii="Times New Roman" w:hAnsi="Times New Roman" w:cs="Times New Roman"/>
                <w:sz w:val="16"/>
                <w:szCs w:val="16"/>
                <w:vertAlign w:val="subscript"/>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60</w:t>
            </w:r>
          </w:p>
        </w:tc>
      </w:tr>
      <w:tr w:rsidR="003C42AB" w:rsidRPr="003C42AB" w:rsidTr="003C42AB">
        <w:tc>
          <w:tcPr>
            <w:tcW w:w="1493"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 xml:space="preserve">Цена продукции, тыс. </w:t>
            </w:r>
            <w:r>
              <w:rPr>
                <w:rFonts w:ascii="Times New Roman" w:hAnsi="Times New Roman" w:cs="Times New Roman"/>
                <w:sz w:val="16"/>
                <w:szCs w:val="16"/>
                <w:lang w:val="kk-KZ"/>
              </w:rPr>
              <w:t>тенге</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5013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4098,3</w:t>
            </w:r>
          </w:p>
        </w:tc>
      </w:tr>
      <w:tr w:rsidR="003C42AB" w:rsidRPr="003C42AB" w:rsidTr="003C42AB">
        <w:tc>
          <w:tcPr>
            <w:tcW w:w="1493"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 xml:space="preserve">Выручка от реализации продукции (товаров), тыс. </w:t>
            </w:r>
            <w:r>
              <w:rPr>
                <w:rFonts w:ascii="Times New Roman" w:hAnsi="Times New Roman" w:cs="Times New Roman"/>
                <w:sz w:val="16"/>
                <w:szCs w:val="16"/>
                <w:lang w:val="kk-KZ"/>
              </w:rPr>
              <w:t>тенге</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В</w:t>
            </w:r>
            <w:proofErr w:type="gramStart"/>
            <w:r w:rsidRPr="003C42AB">
              <w:rPr>
                <w:rFonts w:ascii="Times New Roman" w:hAnsi="Times New Roman" w:cs="Times New Roman"/>
                <w:sz w:val="16"/>
                <w:szCs w:val="16"/>
                <w:vertAlign w:val="subscript"/>
              </w:rPr>
              <w:t>1</w:t>
            </w:r>
            <w:proofErr w:type="gramEnd"/>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345 897</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В</w:t>
            </w:r>
            <w:proofErr w:type="gramStart"/>
            <w:r w:rsidRPr="003C42AB">
              <w:rPr>
                <w:rFonts w:ascii="Times New Roman" w:hAnsi="Times New Roman" w:cs="Times New Roman"/>
                <w:sz w:val="16"/>
                <w:szCs w:val="16"/>
                <w:vertAlign w:val="subscript"/>
              </w:rPr>
              <w:t>0</w:t>
            </w:r>
            <w:proofErr w:type="gramEnd"/>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245 900</w:t>
            </w:r>
          </w:p>
        </w:tc>
      </w:tr>
      <w:tr w:rsidR="003C42AB" w:rsidRPr="003C42AB" w:rsidTr="003C42AB">
        <w:tc>
          <w:tcPr>
            <w:tcW w:w="1493"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lang w:val="kk-KZ"/>
              </w:rPr>
            </w:pPr>
            <w:r w:rsidRPr="003C42AB">
              <w:rPr>
                <w:rFonts w:ascii="Times New Roman" w:hAnsi="Times New Roman" w:cs="Times New Roman"/>
                <w:sz w:val="16"/>
                <w:szCs w:val="16"/>
              </w:rPr>
              <w:t>Полная себестоимость от реализации продукции (стр. 2120 + стр. 2210 + стр. 2220 Ф</w:t>
            </w:r>
            <w:proofErr w:type="gramStart"/>
            <w:r w:rsidRPr="003C42AB">
              <w:rPr>
                <w:rFonts w:ascii="Times New Roman" w:hAnsi="Times New Roman" w:cs="Times New Roman"/>
                <w:sz w:val="16"/>
                <w:szCs w:val="16"/>
              </w:rPr>
              <w:t>2</w:t>
            </w:r>
            <w:proofErr w:type="gramEnd"/>
            <w:r w:rsidRPr="003C42AB">
              <w:rPr>
                <w:rFonts w:ascii="Times New Roman" w:hAnsi="Times New Roman" w:cs="Times New Roman"/>
                <w:sz w:val="16"/>
                <w:szCs w:val="16"/>
              </w:rPr>
              <w:t xml:space="preserve">), тыс. </w:t>
            </w:r>
            <w:r>
              <w:rPr>
                <w:rFonts w:ascii="Times New Roman" w:hAnsi="Times New Roman" w:cs="Times New Roman"/>
                <w:sz w:val="16"/>
                <w:szCs w:val="16"/>
                <w:lang w:val="kk-KZ"/>
              </w:rPr>
              <w:t>тенге</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267 468</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190 234</w:t>
            </w:r>
          </w:p>
        </w:tc>
      </w:tr>
      <w:tr w:rsidR="003C42AB" w:rsidRPr="003C42AB" w:rsidTr="003C42AB">
        <w:tc>
          <w:tcPr>
            <w:tcW w:w="1493"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 xml:space="preserve">Себестоимость 1 ед. продукции, тыс. </w:t>
            </w:r>
            <w:r>
              <w:rPr>
                <w:rFonts w:ascii="Times New Roman" w:hAnsi="Times New Roman" w:cs="Times New Roman"/>
                <w:sz w:val="16"/>
                <w:szCs w:val="16"/>
                <w:lang w:val="kk-KZ"/>
              </w:rPr>
              <w:t>тенге</w:t>
            </w:r>
            <w:proofErr w:type="gramStart"/>
            <w:r w:rsidRPr="003C42AB">
              <w:rPr>
                <w:rFonts w:ascii="Times New Roman" w:hAnsi="Times New Roman" w:cs="Times New Roman"/>
                <w:sz w:val="16"/>
                <w:szCs w:val="16"/>
              </w:rPr>
              <w:t>.</w:t>
            </w:r>
            <w:proofErr w:type="gramEnd"/>
            <w:r w:rsidRPr="003C42AB">
              <w:rPr>
                <w:rFonts w:ascii="Times New Roman" w:hAnsi="Times New Roman" w:cs="Times New Roman"/>
                <w:sz w:val="16"/>
                <w:szCs w:val="16"/>
              </w:rPr>
              <w:t>/</w:t>
            </w:r>
            <w:proofErr w:type="gramStart"/>
            <w:r w:rsidRPr="003C42AB">
              <w:rPr>
                <w:rFonts w:ascii="Times New Roman" w:hAnsi="Times New Roman" w:cs="Times New Roman"/>
                <w:sz w:val="16"/>
                <w:szCs w:val="16"/>
              </w:rPr>
              <w:t>ш</w:t>
            </w:r>
            <w:proofErr w:type="gramEnd"/>
            <w:r w:rsidRPr="003C42AB">
              <w:rPr>
                <w:rFonts w:ascii="Times New Roman" w:hAnsi="Times New Roman" w:cs="Times New Roman"/>
                <w:sz w:val="16"/>
                <w:szCs w:val="16"/>
              </w:rPr>
              <w:t>т.</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roofErr w:type="spellStart"/>
            <w:proofErr w:type="gramStart"/>
            <w:r w:rsidRPr="003C42AB">
              <w:rPr>
                <w:rStyle w:val="a9"/>
                <w:rFonts w:ascii="Times New Roman" w:hAnsi="Times New Roman" w:cs="Times New Roman"/>
                <w:sz w:val="16"/>
                <w:szCs w:val="16"/>
              </w:rPr>
              <w:t>S</w:t>
            </w:r>
            <w:proofErr w:type="gramEnd"/>
            <w:r w:rsidRPr="003C42AB">
              <w:rPr>
                <w:rFonts w:ascii="Times New Roman" w:hAnsi="Times New Roman" w:cs="Times New Roman"/>
                <w:sz w:val="16"/>
                <w:szCs w:val="16"/>
                <w:vertAlign w:val="subscript"/>
              </w:rPr>
              <w:t>ед</w:t>
            </w:r>
            <w:proofErr w:type="spellEnd"/>
            <w:r w:rsidRPr="003C42AB">
              <w:rPr>
                <w:rFonts w:ascii="Times New Roman" w:hAnsi="Times New Roman" w:cs="Times New Roman"/>
                <w:sz w:val="16"/>
                <w:szCs w:val="16"/>
                <w:vertAlign w:val="subscript"/>
              </w:rPr>
              <w:t>. 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3876,35</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roofErr w:type="spellStart"/>
            <w:proofErr w:type="gramStart"/>
            <w:r w:rsidRPr="003C42AB">
              <w:rPr>
                <w:rStyle w:val="a9"/>
                <w:rFonts w:ascii="Times New Roman" w:hAnsi="Times New Roman" w:cs="Times New Roman"/>
                <w:sz w:val="16"/>
                <w:szCs w:val="16"/>
              </w:rPr>
              <w:t>S</w:t>
            </w:r>
            <w:proofErr w:type="gramEnd"/>
            <w:r w:rsidRPr="003C42AB">
              <w:rPr>
                <w:rFonts w:ascii="Times New Roman" w:hAnsi="Times New Roman" w:cs="Times New Roman"/>
                <w:sz w:val="16"/>
                <w:szCs w:val="16"/>
                <w:vertAlign w:val="subscript"/>
              </w:rPr>
              <w:t>ед</w:t>
            </w:r>
            <w:proofErr w:type="spellEnd"/>
            <w:r w:rsidRPr="003C42AB">
              <w:rPr>
                <w:rFonts w:ascii="Times New Roman" w:hAnsi="Times New Roman" w:cs="Times New Roman"/>
                <w:sz w:val="16"/>
                <w:szCs w:val="16"/>
                <w:vertAlign w:val="subscript"/>
              </w:rPr>
              <w:t>. 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3170,57</w:t>
            </w:r>
          </w:p>
        </w:tc>
      </w:tr>
      <w:tr w:rsidR="003C42AB" w:rsidRPr="003C42AB" w:rsidTr="003C42AB">
        <w:tc>
          <w:tcPr>
            <w:tcW w:w="1493"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w:t>
            </w:r>
          </w:p>
        </w:tc>
        <w:tc>
          <w:tcPr>
            <w:tcW w:w="3402"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Прибыль от реализации продукции (стр. 2200 Ф</w:t>
            </w:r>
            <w:proofErr w:type="gramStart"/>
            <w:r w:rsidRPr="003C42AB">
              <w:rPr>
                <w:rFonts w:ascii="Times New Roman" w:hAnsi="Times New Roman" w:cs="Times New Roman"/>
                <w:sz w:val="16"/>
                <w:szCs w:val="16"/>
              </w:rPr>
              <w:t>2</w:t>
            </w:r>
            <w:proofErr w:type="gramEnd"/>
            <w:r w:rsidRPr="003C42AB">
              <w:rPr>
                <w:rFonts w:ascii="Times New Roman" w:hAnsi="Times New Roman" w:cs="Times New Roman"/>
                <w:sz w:val="16"/>
                <w:szCs w:val="16"/>
              </w:rPr>
              <w:t xml:space="preserve">), тыс. </w:t>
            </w:r>
            <w:r>
              <w:rPr>
                <w:rFonts w:ascii="Times New Roman" w:hAnsi="Times New Roman" w:cs="Times New Roman"/>
                <w:sz w:val="16"/>
                <w:szCs w:val="16"/>
                <w:lang w:val="kk-KZ"/>
              </w:rPr>
              <w:t>тенге</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w:t>
            </w:r>
            <w:proofErr w:type="gramStart"/>
            <w:r w:rsidRPr="003C42AB">
              <w:rPr>
                <w:rFonts w:ascii="Times New Roman" w:hAnsi="Times New Roman" w:cs="Times New Roman"/>
                <w:sz w:val="16"/>
                <w:szCs w:val="16"/>
                <w:vertAlign w:val="subscript"/>
              </w:rPr>
              <w:t>1</w:t>
            </w:r>
            <w:proofErr w:type="gramEnd"/>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78 429</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w:t>
            </w:r>
            <w:proofErr w:type="gramStart"/>
            <w:r w:rsidRPr="003C42AB">
              <w:rPr>
                <w:rFonts w:ascii="Times New Roman" w:hAnsi="Times New Roman" w:cs="Times New Roman"/>
                <w:sz w:val="16"/>
                <w:szCs w:val="16"/>
                <w:vertAlign w:val="subscript"/>
              </w:rPr>
              <w:t>0</w:t>
            </w:r>
            <w:proofErr w:type="gramEnd"/>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55 666</w:t>
            </w:r>
          </w:p>
        </w:tc>
      </w:tr>
    </w:tbl>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br/>
      </w:r>
    </w:p>
    <w:p w:rsidR="003C42AB" w:rsidRPr="003C42AB" w:rsidRDefault="003C42AB" w:rsidP="003C42AB">
      <w:pPr>
        <w:pStyle w:val="a7"/>
        <w:shd w:val="clear" w:color="auto" w:fill="FFFFFF"/>
        <w:spacing w:before="0" w:beforeAutospacing="0" w:after="0" w:afterAutospacing="0"/>
      </w:pPr>
      <w:r w:rsidRPr="003C42AB">
        <w:rPr>
          <w:rStyle w:val="a8"/>
          <w:i/>
          <w:iCs/>
        </w:rPr>
        <w:t>Таблица 3.</w:t>
      </w:r>
      <w:r w:rsidRPr="003C42AB">
        <w:rPr>
          <w:rStyle w:val="a9"/>
        </w:rPr>
        <w:t> Показатели деятельности ОАО «Х» за 2011 г. в сопоставимых ценах</w:t>
      </w:r>
    </w:p>
    <w:tbl>
      <w:tblPr>
        <w:tblW w:w="1032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70"/>
        <w:gridCol w:w="2265"/>
        <w:gridCol w:w="1410"/>
        <w:gridCol w:w="1005"/>
        <w:gridCol w:w="1095"/>
        <w:gridCol w:w="855"/>
        <w:gridCol w:w="990"/>
        <w:gridCol w:w="1140"/>
        <w:gridCol w:w="990"/>
      </w:tblGrid>
      <w:tr w:rsidR="003C42AB" w:rsidRPr="003C42AB" w:rsidTr="003C42AB">
        <w:tc>
          <w:tcPr>
            <w:tcW w:w="5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 </w:t>
            </w:r>
            <w:proofErr w:type="spellStart"/>
            <w:proofErr w:type="gramStart"/>
            <w:r w:rsidRPr="003C42AB">
              <w:rPr>
                <w:rFonts w:ascii="Times New Roman" w:hAnsi="Times New Roman" w:cs="Times New Roman"/>
                <w:sz w:val="16"/>
                <w:szCs w:val="16"/>
              </w:rPr>
              <w:t>п</w:t>
            </w:r>
            <w:proofErr w:type="spellEnd"/>
            <w:proofErr w:type="gramEnd"/>
            <w:r w:rsidRPr="003C42AB">
              <w:rPr>
                <w:rFonts w:ascii="Times New Roman" w:hAnsi="Times New Roman" w:cs="Times New Roman"/>
                <w:sz w:val="16"/>
                <w:szCs w:val="16"/>
              </w:rPr>
              <w:t>/</w:t>
            </w:r>
            <w:proofErr w:type="spellStart"/>
            <w:r w:rsidRPr="003C42AB">
              <w:rPr>
                <w:rFonts w:ascii="Times New Roman" w:hAnsi="Times New Roman" w:cs="Times New Roman"/>
                <w:sz w:val="16"/>
                <w:szCs w:val="16"/>
              </w:rPr>
              <w:t>п</w:t>
            </w:r>
            <w:proofErr w:type="spellEnd"/>
          </w:p>
        </w:tc>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Показатель</w:t>
            </w:r>
          </w:p>
        </w:tc>
        <w:tc>
          <w:tcPr>
            <w:tcW w:w="241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sidRPr="003C42AB">
              <w:rPr>
                <w:rFonts w:ascii="Times New Roman" w:hAnsi="Times New Roman" w:cs="Times New Roman"/>
                <w:sz w:val="16"/>
                <w:szCs w:val="16"/>
                <w:lang w:val="kk-KZ"/>
              </w:rPr>
              <w:t>8</w:t>
            </w:r>
            <w:r w:rsidRPr="003C42AB">
              <w:rPr>
                <w:rFonts w:ascii="Times New Roman" w:hAnsi="Times New Roman" w:cs="Times New Roman"/>
                <w:sz w:val="16"/>
                <w:szCs w:val="16"/>
              </w:rPr>
              <w:t xml:space="preserve"> г.</w:t>
            </w:r>
          </w:p>
        </w:tc>
        <w:tc>
          <w:tcPr>
            <w:tcW w:w="29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sidRPr="003C42AB">
              <w:rPr>
                <w:rFonts w:ascii="Times New Roman" w:hAnsi="Times New Roman" w:cs="Times New Roman"/>
                <w:sz w:val="16"/>
                <w:szCs w:val="16"/>
                <w:lang w:val="kk-KZ"/>
              </w:rPr>
              <w:t>9</w:t>
            </w:r>
            <w:r w:rsidRPr="003C42AB">
              <w:rPr>
                <w:rFonts w:ascii="Times New Roman" w:hAnsi="Times New Roman" w:cs="Times New Roman"/>
                <w:sz w:val="16"/>
                <w:szCs w:val="16"/>
              </w:rPr>
              <w:t xml:space="preserve"> г. в сопоставимых ценах</w:t>
            </w:r>
          </w:p>
        </w:tc>
        <w:tc>
          <w:tcPr>
            <w:tcW w:w="213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201</w:t>
            </w:r>
            <w:r w:rsidRPr="003C42AB">
              <w:rPr>
                <w:rFonts w:ascii="Times New Roman" w:hAnsi="Times New Roman" w:cs="Times New Roman"/>
                <w:sz w:val="16"/>
                <w:szCs w:val="16"/>
                <w:lang w:val="kk-KZ"/>
              </w:rPr>
              <w:t>9</w:t>
            </w:r>
            <w:r w:rsidRPr="003C42AB">
              <w:rPr>
                <w:rFonts w:ascii="Times New Roman" w:hAnsi="Times New Roman" w:cs="Times New Roman"/>
                <w:sz w:val="16"/>
                <w:szCs w:val="16"/>
              </w:rPr>
              <w:t xml:space="preserve"> г.</w:t>
            </w:r>
          </w:p>
        </w:tc>
      </w:tr>
      <w:tr w:rsidR="003C42AB" w:rsidRPr="003C42AB" w:rsidTr="003C42A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16"/>
                <w:szCs w:val="16"/>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условное обозначение</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тыс. </w:t>
            </w:r>
            <w:r>
              <w:rPr>
                <w:rFonts w:ascii="Times New Roman" w:hAnsi="Times New Roman" w:cs="Times New Roman"/>
                <w:sz w:val="16"/>
                <w:szCs w:val="16"/>
                <w:lang w:val="kk-KZ"/>
              </w:rPr>
              <w:t>тенге</w:t>
            </w:r>
            <w:r w:rsidRPr="003C42AB">
              <w:rPr>
                <w:rFonts w:ascii="Times New Roman" w:hAnsi="Times New Roman" w:cs="Times New Roman"/>
                <w:sz w:val="16"/>
                <w:szCs w:val="16"/>
              </w:rPr>
              <w:t>.</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условное обозначение</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формула расчета</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тыс. </w:t>
            </w:r>
            <w:r>
              <w:rPr>
                <w:rFonts w:ascii="Times New Roman" w:hAnsi="Times New Roman" w:cs="Times New Roman"/>
                <w:sz w:val="16"/>
                <w:szCs w:val="16"/>
                <w:lang w:val="kk-KZ"/>
              </w:rPr>
              <w:t>тенге</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условное обозначение</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тыс. </w:t>
            </w:r>
            <w:r>
              <w:rPr>
                <w:rFonts w:ascii="Times New Roman" w:hAnsi="Times New Roman" w:cs="Times New Roman"/>
                <w:sz w:val="16"/>
                <w:szCs w:val="16"/>
                <w:lang w:val="kk-KZ"/>
              </w:rPr>
              <w:t>тенге</w:t>
            </w:r>
          </w:p>
        </w:tc>
      </w:tr>
      <w:tr w:rsidR="003C42AB" w:rsidRPr="003C42AB" w:rsidTr="003C42AB">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 xml:space="preserve">Выручка от реализации продукции (товаров), </w:t>
            </w:r>
            <w:proofErr w:type="spellStart"/>
            <w:proofErr w:type="gramStart"/>
            <w:r w:rsidRPr="003C42AB">
              <w:rPr>
                <w:rFonts w:ascii="Times New Roman" w:hAnsi="Times New Roman" w:cs="Times New Roman"/>
                <w:sz w:val="16"/>
                <w:szCs w:val="16"/>
              </w:rPr>
              <w:t>тыс</w:t>
            </w:r>
            <w:proofErr w:type="spellEnd"/>
            <w:proofErr w:type="gramEnd"/>
            <w:r>
              <w:rPr>
                <w:rFonts w:ascii="Times New Roman" w:hAnsi="Times New Roman" w:cs="Times New Roman"/>
                <w:sz w:val="16"/>
                <w:szCs w:val="16"/>
                <w:lang w:val="kk-KZ"/>
              </w:rPr>
              <w:t xml:space="preserve"> тенге</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В</w:t>
            </w:r>
            <w:proofErr w:type="gramStart"/>
            <w:r w:rsidRPr="003C42AB">
              <w:rPr>
                <w:rFonts w:ascii="Times New Roman" w:hAnsi="Times New Roman" w:cs="Times New Roman"/>
                <w:sz w:val="16"/>
                <w:szCs w:val="16"/>
                <w:vertAlign w:val="subscript"/>
              </w:rPr>
              <w:t>0</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245 900</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В'</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q</w:t>
            </w:r>
            <w:r w:rsidRPr="003C42AB">
              <w:rPr>
                <w:rFonts w:ascii="Times New Roman" w:hAnsi="Times New Roman" w:cs="Times New Roman"/>
                <w:sz w:val="16"/>
                <w:szCs w:val="16"/>
                <w:vertAlign w:val="subscript"/>
              </w:rPr>
              <w:t>1</w:t>
            </w:r>
            <w:r w:rsidRPr="003C42AB">
              <w:rPr>
                <w:rFonts w:ascii="Times New Roman" w:hAnsi="Times New Roman" w:cs="Times New Roman"/>
                <w:sz w:val="16"/>
                <w:szCs w:val="16"/>
              </w:rPr>
              <w:t> </w:t>
            </w:r>
            <w:proofErr w:type="spellStart"/>
            <w:r w:rsidRPr="003C42AB">
              <w:rPr>
                <w:rFonts w:ascii="Times New Roman" w:hAnsi="Times New Roman" w:cs="Times New Roman"/>
                <w:sz w:val="16"/>
                <w:szCs w:val="16"/>
              </w:rPr>
              <w:t>x</w:t>
            </w:r>
            <w:proofErr w:type="spellEnd"/>
            <w:r w:rsidRPr="003C42AB">
              <w:rPr>
                <w:rFonts w:ascii="Times New Roman" w:hAnsi="Times New Roman" w:cs="Times New Roman"/>
                <w:sz w:val="16"/>
                <w:szCs w:val="16"/>
              </w:rPr>
              <w:t> </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282 785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В</w:t>
            </w:r>
            <w:proofErr w:type="gramStart"/>
            <w:r w:rsidRPr="003C42AB">
              <w:rPr>
                <w:rFonts w:ascii="Times New Roman" w:hAnsi="Times New Roman" w:cs="Times New Roman"/>
                <w:sz w:val="16"/>
                <w:szCs w:val="16"/>
                <w:vertAlign w:val="subscript"/>
              </w:rPr>
              <w:t>1</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345 897</w:t>
            </w:r>
          </w:p>
        </w:tc>
      </w:tr>
      <w:tr w:rsidR="003C42AB" w:rsidRPr="003C42AB" w:rsidTr="003C42AB">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 xml:space="preserve">Полная себестоимость, тыс. </w:t>
            </w:r>
            <w:r>
              <w:rPr>
                <w:rFonts w:ascii="Times New Roman" w:hAnsi="Times New Roman" w:cs="Times New Roman"/>
                <w:sz w:val="16"/>
                <w:szCs w:val="16"/>
                <w:lang w:val="kk-KZ"/>
              </w:rPr>
              <w:t>тенге</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190 234</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S</w:t>
            </w:r>
            <w:r w:rsidRPr="003C42AB">
              <w:rPr>
                <w:rFonts w:ascii="Times New Roman" w:hAnsi="Times New Roman" w:cs="Times New Roman"/>
                <w:sz w:val="16"/>
                <w:szCs w:val="16"/>
              </w:rPr>
              <w:t>'</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218 769</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1</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267 468</w:t>
            </w:r>
          </w:p>
        </w:tc>
      </w:tr>
      <w:tr w:rsidR="003C42AB" w:rsidRPr="003C42AB" w:rsidTr="003C42AB">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 xml:space="preserve">Прибыль от реализации товарной продукции, тыс. </w:t>
            </w:r>
            <w:r>
              <w:rPr>
                <w:rFonts w:ascii="Times New Roman" w:hAnsi="Times New Roman" w:cs="Times New Roman"/>
                <w:sz w:val="16"/>
                <w:szCs w:val="16"/>
                <w:lang w:val="kk-KZ"/>
              </w:rPr>
              <w:t>тенге</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w:t>
            </w:r>
            <w:proofErr w:type="gramStart"/>
            <w:r w:rsidRPr="003C42AB">
              <w:rPr>
                <w:rFonts w:ascii="Times New Roman" w:hAnsi="Times New Roman" w:cs="Times New Roman"/>
                <w:sz w:val="16"/>
                <w:szCs w:val="16"/>
                <w:vertAlign w:val="subscript"/>
              </w:rPr>
              <w:t>0</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55 666</w:t>
            </w:r>
          </w:p>
        </w:tc>
        <w:tc>
          <w:tcPr>
            <w:tcW w:w="10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proofErr w:type="gramStart"/>
            <w:r w:rsidRPr="003C42AB">
              <w:rPr>
                <w:rFonts w:ascii="Times New Roman" w:hAnsi="Times New Roman" w:cs="Times New Roman"/>
                <w:sz w:val="16"/>
                <w:szCs w:val="16"/>
              </w:rPr>
              <w:t>П</w:t>
            </w:r>
            <w:proofErr w:type="gramEnd"/>
            <w:r w:rsidRPr="003C42AB">
              <w:rPr>
                <w:rFonts w:ascii="Times New Roman" w:hAnsi="Times New Roman" w:cs="Times New Roman"/>
                <w:sz w:val="16"/>
                <w:szCs w:val="16"/>
              </w:rPr>
              <w:t>'</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64 015,9</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П</w:t>
            </w:r>
            <w:proofErr w:type="gramStart"/>
            <w:r w:rsidRPr="003C42AB">
              <w:rPr>
                <w:rFonts w:ascii="Times New Roman" w:hAnsi="Times New Roman" w:cs="Times New Roman"/>
                <w:sz w:val="16"/>
                <w:szCs w:val="16"/>
                <w:vertAlign w:val="subscript"/>
              </w:rPr>
              <w:t>1</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78 429</w:t>
            </w:r>
          </w:p>
        </w:tc>
      </w:tr>
    </w:tbl>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br/>
      </w:r>
    </w:p>
    <w:p w:rsidR="003C42AB" w:rsidRPr="003C42AB" w:rsidRDefault="003C42AB" w:rsidP="003C42AB">
      <w:pPr>
        <w:pStyle w:val="a7"/>
        <w:shd w:val="clear" w:color="auto" w:fill="FFFFFF"/>
        <w:spacing w:before="0" w:beforeAutospacing="0" w:after="0" w:afterAutospacing="0"/>
      </w:pPr>
      <w:r w:rsidRPr="003C42AB">
        <w:rPr>
          <w:rStyle w:val="a8"/>
          <w:i/>
          <w:iCs/>
        </w:rPr>
        <w:t>Таблица 4.</w:t>
      </w:r>
      <w:r w:rsidRPr="003C42AB">
        <w:rPr>
          <w:rStyle w:val="a9"/>
        </w:rPr>
        <w:t> Расчет факторных влияний на прибыль от реализации продукции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4395"/>
        <w:gridCol w:w="2700"/>
        <w:gridCol w:w="1395"/>
        <w:gridCol w:w="1155"/>
      </w:tblGrid>
      <w:tr w:rsidR="003C42AB" w:rsidRPr="003C42AB" w:rsidTr="003C42AB">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Фактор</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Формула расчета</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 xml:space="preserve">Величина показателя, тыс. </w:t>
            </w:r>
            <w:r>
              <w:rPr>
                <w:rFonts w:ascii="Times New Roman" w:hAnsi="Times New Roman" w:cs="Times New Roman"/>
                <w:sz w:val="16"/>
                <w:szCs w:val="16"/>
                <w:lang w:val="kk-KZ"/>
              </w:rPr>
              <w:t>тенге</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Удельный вес, %</w:t>
            </w:r>
          </w:p>
        </w:tc>
      </w:tr>
      <w:tr w:rsidR="003C42AB" w:rsidRPr="003C42AB" w:rsidTr="003C42AB">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Изменение отпускных цен на продукцию</w:t>
            </w:r>
          </w:p>
        </w:tc>
        <w:tc>
          <w:tcPr>
            <w:tcW w:w="2700"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r w:rsidRPr="003C42AB">
              <w:rPr>
                <w:rStyle w:val="a9"/>
                <w:rFonts w:ascii="Times New Roman" w:hAnsi="Times New Roman" w:cs="Times New Roman"/>
                <w:sz w:val="16"/>
                <w:szCs w:val="16"/>
              </w:rPr>
              <w:t>pР</w:t>
            </w:r>
            <w:r w:rsidRPr="003C42AB">
              <w:rPr>
                <w:rFonts w:ascii="Times New Roman" w:hAnsi="Times New Roman" w:cs="Times New Roman"/>
                <w:sz w:val="16"/>
                <w:szCs w:val="16"/>
                <w:vertAlign w:val="subscript"/>
              </w:rPr>
              <w:t>1</w:t>
            </w:r>
            <w:r w:rsidRPr="003C42AB">
              <w:rPr>
                <w:rFonts w:ascii="Times New Roman" w:hAnsi="Times New Roman" w:cs="Times New Roman"/>
                <w:sz w:val="16"/>
                <w:szCs w:val="16"/>
              </w:rPr>
              <w:t> = В</w:t>
            </w:r>
            <w:proofErr w:type="gramStart"/>
            <w:r w:rsidRPr="003C42AB">
              <w:rPr>
                <w:rFonts w:ascii="Times New Roman" w:hAnsi="Times New Roman" w:cs="Times New Roman"/>
                <w:sz w:val="16"/>
                <w:szCs w:val="16"/>
                <w:vertAlign w:val="subscript"/>
              </w:rPr>
              <w:t>1</w:t>
            </w:r>
            <w:proofErr w:type="gramEnd"/>
            <w:r w:rsidRPr="003C42AB">
              <w:rPr>
                <w:rFonts w:ascii="Times New Roman" w:hAnsi="Times New Roman" w:cs="Times New Roman"/>
                <w:sz w:val="16"/>
                <w:szCs w:val="16"/>
              </w:rPr>
              <w:t> – В'</w:t>
            </w:r>
          </w:p>
        </w:tc>
        <w:tc>
          <w:tcPr>
            <w:tcW w:w="139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63 112,0</w:t>
            </w:r>
          </w:p>
        </w:tc>
        <w:tc>
          <w:tcPr>
            <w:tcW w:w="115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277,3</w:t>
            </w:r>
          </w:p>
        </w:tc>
      </w:tr>
      <w:tr w:rsidR="003C42AB" w:rsidRPr="003C42AB" w:rsidTr="003C42AB">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Изменение в объеме продукции</w:t>
            </w:r>
          </w:p>
        </w:tc>
        <w:tc>
          <w:tcPr>
            <w:tcW w:w="2700"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2</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0</w:t>
            </w:r>
            <w:r w:rsidRPr="003C42AB">
              <w:rPr>
                <w:rFonts w:ascii="Times New Roman" w:hAnsi="Times New Roman" w:cs="Times New Roman"/>
                <w:sz w:val="16"/>
                <w:szCs w:val="16"/>
              </w:rPr>
              <w:t> </w:t>
            </w:r>
            <w:proofErr w:type="spellStart"/>
            <w:r w:rsidRPr="003C42AB">
              <w:rPr>
                <w:rFonts w:ascii="Times New Roman" w:hAnsi="Times New Roman" w:cs="Times New Roman"/>
                <w:sz w:val="16"/>
                <w:szCs w:val="16"/>
              </w:rPr>
              <w:t>x</w:t>
            </w:r>
            <w:proofErr w:type="spellEnd"/>
            <w:r w:rsidRPr="003C42AB">
              <w:rPr>
                <w:rFonts w:ascii="Times New Roman" w:hAnsi="Times New Roman" w:cs="Times New Roman"/>
                <w:sz w:val="16"/>
                <w:szCs w:val="16"/>
              </w:rPr>
              <w:t xml:space="preserve"> (</w:t>
            </w:r>
            <w:r w:rsidRPr="003C42AB">
              <w:rPr>
                <w:rStyle w:val="a9"/>
                <w:rFonts w:ascii="Times New Roman" w:hAnsi="Times New Roman" w:cs="Times New Roman"/>
                <w:sz w:val="16"/>
                <w:szCs w:val="16"/>
              </w:rPr>
              <w:t>S</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0</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0</w:t>
            </w:r>
          </w:p>
        </w:tc>
        <w:tc>
          <w:tcPr>
            <w:tcW w:w="139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8349,9</w:t>
            </w:r>
          </w:p>
        </w:tc>
        <w:tc>
          <w:tcPr>
            <w:tcW w:w="115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36,7</w:t>
            </w:r>
          </w:p>
        </w:tc>
      </w:tr>
      <w:tr w:rsidR="003C42AB" w:rsidRPr="003C42AB" w:rsidTr="003C42AB">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Изменение в структуре продукции</w:t>
            </w:r>
          </w:p>
        </w:tc>
        <w:tc>
          <w:tcPr>
            <w:tcW w:w="2700"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3</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0</w:t>
            </w:r>
            <w:r w:rsidRPr="003C42AB">
              <w:rPr>
                <w:rFonts w:ascii="Times New Roman" w:hAnsi="Times New Roman" w:cs="Times New Roman"/>
                <w:sz w:val="16"/>
                <w:szCs w:val="16"/>
              </w:rPr>
              <w:t> </w:t>
            </w:r>
            <w:proofErr w:type="spellStart"/>
            <w:r w:rsidRPr="003C42AB">
              <w:rPr>
                <w:rFonts w:ascii="Times New Roman" w:hAnsi="Times New Roman" w:cs="Times New Roman"/>
                <w:sz w:val="16"/>
                <w:szCs w:val="16"/>
              </w:rPr>
              <w:t>x</w:t>
            </w:r>
            <w:proofErr w:type="spellEnd"/>
            <w:r w:rsidRPr="003C42AB">
              <w:rPr>
                <w:rFonts w:ascii="Times New Roman" w:hAnsi="Times New Roman" w:cs="Times New Roman"/>
                <w:sz w:val="16"/>
                <w:szCs w:val="16"/>
              </w:rPr>
              <w:t>((В' / В</w:t>
            </w:r>
            <w:proofErr w:type="gramStart"/>
            <w:r w:rsidRPr="003C42AB">
              <w:rPr>
                <w:rFonts w:ascii="Times New Roman" w:hAnsi="Times New Roman" w:cs="Times New Roman"/>
                <w:sz w:val="16"/>
                <w:szCs w:val="16"/>
                <w:vertAlign w:val="subscript"/>
              </w:rPr>
              <w:t>0</w:t>
            </w:r>
            <w:proofErr w:type="gramEnd"/>
            <w:r w:rsidRPr="003C42AB">
              <w:rPr>
                <w:rFonts w:ascii="Times New Roman" w:hAnsi="Times New Roman" w:cs="Times New Roman"/>
                <w:sz w:val="16"/>
                <w:szCs w:val="16"/>
              </w:rPr>
              <w:t>) – (</w:t>
            </w:r>
            <w:r w:rsidRPr="003C42AB">
              <w:rPr>
                <w:rStyle w:val="a9"/>
                <w:rFonts w:ascii="Times New Roman" w:hAnsi="Times New Roman" w:cs="Times New Roman"/>
                <w:sz w:val="16"/>
                <w:szCs w:val="16"/>
              </w:rPr>
              <w:t>S</w:t>
            </w:r>
            <w:r w:rsidRPr="003C42AB">
              <w:rPr>
                <w:rFonts w:ascii="Times New Roman" w:hAnsi="Times New Roman" w:cs="Times New Roman"/>
                <w:sz w:val="16"/>
                <w:szCs w:val="16"/>
              </w:rPr>
              <w:t>? / </w:t>
            </w:r>
            <w:proofErr w:type="gramStart"/>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0</w:t>
            </w:r>
            <w:r w:rsidRPr="003C42AB">
              <w:rPr>
                <w:rFonts w:ascii="Times New Roman" w:hAnsi="Times New Roman" w:cs="Times New Roman"/>
                <w:sz w:val="16"/>
                <w:szCs w:val="16"/>
              </w:rPr>
              <w:t>))</w:t>
            </w:r>
            <w:proofErr w:type="gramEnd"/>
          </w:p>
        </w:tc>
        <w:tc>
          <w:tcPr>
            <w:tcW w:w="139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0,0000</w:t>
            </w:r>
          </w:p>
        </w:tc>
        <w:tc>
          <w:tcPr>
            <w:tcW w:w="115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0,0000</w:t>
            </w:r>
          </w:p>
        </w:tc>
      </w:tr>
      <w:tr w:rsidR="003C42AB" w:rsidRPr="003C42AB" w:rsidTr="003C42AB">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Влияние на прибыль экономии от снижения по себестоимости продукции</w:t>
            </w:r>
          </w:p>
        </w:tc>
        <w:tc>
          <w:tcPr>
            <w:tcW w:w="2700"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r w:rsidRPr="003C42AB">
              <w:rPr>
                <w:rStyle w:val="a9"/>
                <w:rFonts w:ascii="Times New Roman" w:hAnsi="Times New Roman" w:cs="Times New Roman"/>
                <w:sz w:val="16"/>
                <w:szCs w:val="16"/>
              </w:rPr>
              <w:t>p</w:t>
            </w:r>
            <w:r w:rsidRPr="003C42AB">
              <w:rPr>
                <w:rFonts w:ascii="Times New Roman" w:hAnsi="Times New Roman" w:cs="Times New Roman"/>
                <w:sz w:val="16"/>
                <w:szCs w:val="16"/>
                <w:vertAlign w:val="subscript"/>
              </w:rPr>
              <w:t>4</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S</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1</w:t>
            </w:r>
          </w:p>
        </w:tc>
        <w:tc>
          <w:tcPr>
            <w:tcW w:w="139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–48 698,9</w:t>
            </w:r>
          </w:p>
        </w:tc>
        <w:tc>
          <w:tcPr>
            <w:tcW w:w="115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–213,9</w:t>
            </w:r>
          </w:p>
        </w:tc>
      </w:tr>
      <w:tr w:rsidR="003C42AB" w:rsidRPr="003C42AB" w:rsidTr="003C42AB">
        <w:tc>
          <w:tcPr>
            <w:tcW w:w="4395"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Изменение себестоимости за счет структурных сдвигов в составе продукции</w:t>
            </w:r>
          </w:p>
        </w:tc>
        <w:tc>
          <w:tcPr>
            <w:tcW w:w="2700"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w:t>
            </w:r>
            <w:r w:rsidRPr="003C42AB">
              <w:rPr>
                <w:rStyle w:val="a9"/>
                <w:rFonts w:ascii="Times New Roman" w:hAnsi="Times New Roman" w:cs="Times New Roman"/>
                <w:sz w:val="16"/>
                <w:szCs w:val="16"/>
              </w:rPr>
              <w:t>pP</w:t>
            </w:r>
            <w:r w:rsidRPr="003C42AB">
              <w:rPr>
                <w:rFonts w:ascii="Times New Roman" w:hAnsi="Times New Roman" w:cs="Times New Roman"/>
                <w:sz w:val="16"/>
                <w:szCs w:val="16"/>
                <w:vertAlign w:val="subscript"/>
              </w:rPr>
              <w:t>5</w:t>
            </w:r>
            <w:r w:rsidRPr="003C42AB">
              <w:rPr>
                <w:rFonts w:ascii="Times New Roman" w:hAnsi="Times New Roman" w:cs="Times New Roman"/>
                <w:sz w:val="16"/>
                <w:szCs w:val="16"/>
              </w:rPr>
              <w:t> = </w:t>
            </w:r>
            <w:r w:rsidRPr="003C42AB">
              <w:rPr>
                <w:rStyle w:val="a9"/>
                <w:rFonts w:ascii="Times New Roman" w:hAnsi="Times New Roman" w:cs="Times New Roman"/>
                <w:sz w:val="16"/>
                <w:szCs w:val="16"/>
              </w:rPr>
              <w:t>S</w:t>
            </w:r>
            <w:r w:rsidRPr="003C42AB">
              <w:rPr>
                <w:rFonts w:ascii="Times New Roman" w:hAnsi="Times New Roman" w:cs="Times New Roman"/>
                <w:sz w:val="16"/>
                <w:szCs w:val="16"/>
                <w:vertAlign w:val="subscript"/>
              </w:rPr>
              <w:t>0</w:t>
            </w:r>
            <w:r w:rsidRPr="003C42AB">
              <w:rPr>
                <w:rFonts w:ascii="Times New Roman" w:hAnsi="Times New Roman" w:cs="Times New Roman"/>
                <w:sz w:val="16"/>
                <w:szCs w:val="16"/>
              </w:rPr>
              <w:t> </w:t>
            </w:r>
            <w:proofErr w:type="spellStart"/>
            <w:r w:rsidRPr="003C42AB">
              <w:rPr>
                <w:rFonts w:ascii="Times New Roman" w:hAnsi="Times New Roman" w:cs="Times New Roman"/>
                <w:sz w:val="16"/>
                <w:szCs w:val="16"/>
              </w:rPr>
              <w:t>x</w:t>
            </w:r>
            <w:proofErr w:type="spellEnd"/>
            <w:r w:rsidRPr="003C42AB">
              <w:rPr>
                <w:rFonts w:ascii="Times New Roman" w:hAnsi="Times New Roman" w:cs="Times New Roman"/>
                <w:sz w:val="16"/>
                <w:szCs w:val="16"/>
              </w:rPr>
              <w:t xml:space="preserve"> (В' / В</w:t>
            </w:r>
            <w:proofErr w:type="gramStart"/>
            <w:r w:rsidRPr="003C42AB">
              <w:rPr>
                <w:rFonts w:ascii="Times New Roman" w:hAnsi="Times New Roman" w:cs="Times New Roman"/>
                <w:sz w:val="16"/>
                <w:szCs w:val="16"/>
                <w:vertAlign w:val="subscript"/>
              </w:rPr>
              <w:t>0</w:t>
            </w:r>
            <w:proofErr w:type="gramEnd"/>
            <w:r w:rsidRPr="003C42AB">
              <w:rPr>
                <w:rFonts w:ascii="Times New Roman" w:hAnsi="Times New Roman" w:cs="Times New Roman"/>
                <w:sz w:val="16"/>
                <w:szCs w:val="16"/>
              </w:rPr>
              <w:t>) – </w:t>
            </w:r>
            <w:r w:rsidRPr="003C42AB">
              <w:rPr>
                <w:rStyle w:val="a9"/>
                <w:rFonts w:ascii="Times New Roman" w:hAnsi="Times New Roman" w:cs="Times New Roman"/>
                <w:sz w:val="16"/>
                <w:szCs w:val="16"/>
              </w:rPr>
              <w:t>S</w:t>
            </w:r>
            <w:r w:rsidRPr="003C42AB">
              <w:rPr>
                <w:rFonts w:ascii="Times New Roman" w:hAnsi="Times New Roman" w:cs="Times New Roman"/>
                <w:sz w:val="16"/>
                <w:szCs w:val="16"/>
              </w:rPr>
              <w:t>?</w:t>
            </w:r>
          </w:p>
        </w:tc>
        <w:tc>
          <w:tcPr>
            <w:tcW w:w="139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w:t>
            </w:r>
          </w:p>
        </w:tc>
        <w:tc>
          <w:tcPr>
            <w:tcW w:w="115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0,0</w:t>
            </w:r>
          </w:p>
        </w:tc>
      </w:tr>
      <w:tr w:rsidR="003C42AB" w:rsidRPr="003C42AB" w:rsidTr="003C42AB">
        <w:tc>
          <w:tcPr>
            <w:tcW w:w="7095" w:type="dxa"/>
            <w:gridSpan w:val="2"/>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rPr>
                <w:rFonts w:ascii="Times New Roman" w:hAnsi="Times New Roman" w:cs="Times New Roman"/>
                <w:sz w:val="16"/>
                <w:szCs w:val="16"/>
              </w:rPr>
            </w:pPr>
            <w:r w:rsidRPr="003C42AB">
              <w:rPr>
                <w:rFonts w:ascii="Times New Roman" w:hAnsi="Times New Roman" w:cs="Times New Roman"/>
                <w:sz w:val="16"/>
                <w:szCs w:val="16"/>
              </w:rPr>
              <w:t>Совокупное влияние факторов</w:t>
            </w:r>
          </w:p>
        </w:tc>
        <w:tc>
          <w:tcPr>
            <w:tcW w:w="139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22 763</w:t>
            </w:r>
          </w:p>
        </w:tc>
        <w:tc>
          <w:tcPr>
            <w:tcW w:w="1155" w:type="dxa"/>
            <w:tcBorders>
              <w:top w:val="outset" w:sz="6" w:space="0" w:color="auto"/>
              <w:left w:val="outset" w:sz="6" w:space="0" w:color="auto"/>
              <w:bottom w:val="outset" w:sz="6" w:space="0" w:color="auto"/>
              <w:right w:val="outset" w:sz="6" w:space="0" w:color="auto"/>
            </w:tcBorders>
            <w:shd w:val="clear" w:color="auto" w:fill="FFFFFF"/>
            <w:noWrap/>
            <w:hideMark/>
          </w:tcPr>
          <w:p w:rsidR="003C42AB" w:rsidRPr="003C42AB" w:rsidRDefault="003C42AB" w:rsidP="003C42AB">
            <w:pPr>
              <w:spacing w:after="0" w:line="240" w:lineRule="auto"/>
              <w:jc w:val="center"/>
              <w:rPr>
                <w:rFonts w:ascii="Times New Roman" w:hAnsi="Times New Roman" w:cs="Times New Roman"/>
                <w:sz w:val="16"/>
                <w:szCs w:val="16"/>
              </w:rPr>
            </w:pPr>
            <w:r w:rsidRPr="003C42AB">
              <w:rPr>
                <w:rFonts w:ascii="Times New Roman" w:hAnsi="Times New Roman" w:cs="Times New Roman"/>
                <w:sz w:val="16"/>
                <w:szCs w:val="16"/>
              </w:rPr>
              <w:t>100</w:t>
            </w:r>
          </w:p>
        </w:tc>
      </w:tr>
    </w:tbl>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shd w:val="clear" w:color="auto" w:fill="FFFFFF"/>
        </w:rPr>
        <w:t>  </w:t>
      </w:r>
      <w:r w:rsidRPr="003C42AB">
        <w:rPr>
          <w:rFonts w:ascii="Times New Roman" w:hAnsi="Times New Roman" w:cs="Times New Roman"/>
          <w:sz w:val="24"/>
          <w:szCs w:val="24"/>
        </w:rPr>
        <w:br/>
      </w:r>
    </w:p>
    <w:p w:rsidR="003C42AB" w:rsidRPr="003C42AB" w:rsidRDefault="003C42AB" w:rsidP="003C42AB">
      <w:pPr>
        <w:pStyle w:val="a7"/>
        <w:shd w:val="clear" w:color="auto" w:fill="FFFFFF"/>
        <w:spacing w:before="0" w:beforeAutospacing="0" w:after="0" w:afterAutospacing="0"/>
      </w:pPr>
      <w:r w:rsidRPr="003C42AB">
        <w:t>Согласно табл. 4 </w:t>
      </w:r>
      <w:r w:rsidRPr="003C42AB">
        <w:rPr>
          <w:rStyle w:val="a8"/>
        </w:rPr>
        <w:t>методика расчета влияния факторов на прибыль от реализации продукции</w:t>
      </w:r>
      <w:r w:rsidRPr="003C42AB">
        <w:t> заключается в последовательном расчете влияния каждого фактора:</w:t>
      </w:r>
    </w:p>
    <w:p w:rsidR="003C42AB" w:rsidRPr="003C42AB" w:rsidRDefault="003C42AB" w:rsidP="003C42AB">
      <w:pPr>
        <w:spacing w:after="0" w:line="240" w:lineRule="auto"/>
        <w:rPr>
          <w:rFonts w:ascii="Times New Roman" w:hAnsi="Times New Roman" w:cs="Times New Roman"/>
          <w:sz w:val="24"/>
          <w:szCs w:val="24"/>
        </w:rPr>
      </w:pPr>
      <w:r w:rsidRPr="003C42AB">
        <w:rPr>
          <w:rStyle w:val="a8"/>
          <w:rFonts w:ascii="Times New Roman" w:hAnsi="Times New Roman" w:cs="Times New Roman"/>
          <w:sz w:val="24"/>
          <w:szCs w:val="24"/>
          <w:shd w:val="clear" w:color="auto" w:fill="FFFFFF"/>
        </w:rPr>
        <w:t>1. Расчет общего изменения прибыли (ΔП) от реализации продукции:</w:t>
      </w:r>
    </w:p>
    <w:p w:rsidR="003C42AB" w:rsidRPr="003C42AB" w:rsidRDefault="003C42AB" w:rsidP="003C42AB">
      <w:pPr>
        <w:pStyle w:val="a7"/>
        <w:shd w:val="clear" w:color="auto" w:fill="FFFFFF"/>
        <w:spacing w:before="0" w:beforeAutospacing="0" w:after="0" w:afterAutospacing="0"/>
      </w:pPr>
      <w:r w:rsidRPr="003C42AB">
        <w:t>Δ</w:t>
      </w:r>
      <w:proofErr w:type="gramStart"/>
      <w:r w:rsidRPr="003C42AB">
        <w:t>П</w:t>
      </w:r>
      <w:proofErr w:type="gramEnd"/>
      <w:r w:rsidRPr="003C42AB">
        <w:t xml:space="preserve"> = П</w:t>
      </w:r>
      <w:r w:rsidRPr="003C42AB">
        <w:rPr>
          <w:vertAlign w:val="subscript"/>
        </w:rPr>
        <w:t>1</w:t>
      </w:r>
      <w:r w:rsidRPr="003C42AB">
        <w:t> – П</w:t>
      </w:r>
      <w:r w:rsidRPr="003C42AB">
        <w:rPr>
          <w:vertAlign w:val="subscript"/>
        </w:rPr>
        <w:t>0</w:t>
      </w:r>
      <w:r w:rsidRPr="003C42AB">
        <w:t>.</w:t>
      </w:r>
    </w:p>
    <w:p w:rsidR="003C42AB" w:rsidRPr="003C42AB" w:rsidRDefault="003C42AB" w:rsidP="003C42AB">
      <w:pPr>
        <w:spacing w:after="0" w:line="240" w:lineRule="auto"/>
        <w:rPr>
          <w:rFonts w:ascii="Times New Roman" w:hAnsi="Times New Roman" w:cs="Times New Roman"/>
          <w:sz w:val="24"/>
          <w:szCs w:val="24"/>
        </w:rPr>
      </w:pPr>
      <w:r w:rsidRPr="003C42AB">
        <w:rPr>
          <w:rStyle w:val="a8"/>
          <w:rFonts w:ascii="Times New Roman" w:hAnsi="Times New Roman" w:cs="Times New Roman"/>
          <w:sz w:val="24"/>
          <w:szCs w:val="24"/>
          <w:shd w:val="clear" w:color="auto" w:fill="FFFFFF"/>
        </w:rPr>
        <w:lastRenderedPageBreak/>
        <w:t>2. Расчет влияния на прибыль изменений отпускных цен на реализованную продукцию (Δ</w:t>
      </w:r>
      <w:r w:rsidRPr="003C42AB">
        <w:rPr>
          <w:rStyle w:val="a9"/>
          <w:rFonts w:ascii="Times New Roman" w:hAnsi="Times New Roman" w:cs="Times New Roman"/>
          <w:b/>
          <w:bCs/>
          <w:sz w:val="24"/>
          <w:szCs w:val="24"/>
          <w:shd w:val="clear" w:color="auto" w:fill="FFFFFF"/>
        </w:rPr>
        <w:t>p</w:t>
      </w:r>
      <w:r w:rsidRPr="003C42AB">
        <w:rPr>
          <w:rStyle w:val="a8"/>
          <w:rFonts w:ascii="Times New Roman" w:hAnsi="Times New Roman" w:cs="Times New Roman"/>
          <w:sz w:val="24"/>
          <w:szCs w:val="24"/>
          <w:shd w:val="clear" w:color="auto" w:fill="FFFFFF"/>
          <w:vertAlign w:val="subscript"/>
        </w:rPr>
        <w:t>1</w:t>
      </w:r>
      <w:r w:rsidRPr="003C42AB">
        <w:rPr>
          <w:rStyle w:val="a8"/>
          <w:rFonts w:ascii="Times New Roman" w:hAnsi="Times New Roman" w:cs="Times New Roman"/>
          <w:sz w:val="24"/>
          <w:szCs w:val="24"/>
          <w:shd w:val="clear" w:color="auto" w:fill="FFFFFF"/>
        </w:rPr>
        <w:t>):</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1</w:t>
      </w:r>
      <w:r w:rsidRPr="003C42AB">
        <w:t> = В</w:t>
      </w:r>
      <w:proofErr w:type="gramStart"/>
      <w:r w:rsidRPr="003C42AB">
        <w:rPr>
          <w:vertAlign w:val="subscript"/>
        </w:rPr>
        <w:t>1</w:t>
      </w:r>
      <w:proofErr w:type="gramEnd"/>
      <w:r w:rsidRPr="003C42AB">
        <w:t> – В' = </w:t>
      </w:r>
      <w:r w:rsidRPr="003C42AB">
        <w:rPr>
          <w:rStyle w:val="a9"/>
        </w:rPr>
        <w:t>q</w:t>
      </w:r>
      <w:r w:rsidRPr="003C42AB">
        <w:rPr>
          <w:vertAlign w:val="subscript"/>
        </w:rPr>
        <w:t>1</w:t>
      </w:r>
      <w:r w:rsidRPr="003C42AB">
        <w:t> </w:t>
      </w:r>
      <w:proofErr w:type="spellStart"/>
      <w:r w:rsidRPr="003C42AB">
        <w:t>x</w:t>
      </w:r>
      <w:proofErr w:type="spellEnd"/>
      <w:r w:rsidRPr="003C42AB">
        <w:t> </w:t>
      </w:r>
      <w:r w:rsidRPr="003C42AB">
        <w:rPr>
          <w:rStyle w:val="a9"/>
        </w:rPr>
        <w:t>p</w:t>
      </w:r>
      <w:r w:rsidRPr="003C42AB">
        <w:rPr>
          <w:vertAlign w:val="subscript"/>
        </w:rPr>
        <w:t>1</w:t>
      </w:r>
      <w:r w:rsidRPr="003C42AB">
        <w:t> – </w:t>
      </w:r>
      <w:r w:rsidRPr="003C42AB">
        <w:rPr>
          <w:rStyle w:val="a9"/>
        </w:rPr>
        <w:t>q</w:t>
      </w:r>
      <w:r w:rsidRPr="003C42AB">
        <w:rPr>
          <w:vertAlign w:val="subscript"/>
        </w:rPr>
        <w:t>1</w:t>
      </w:r>
      <w:r w:rsidRPr="003C42AB">
        <w:t> </w:t>
      </w:r>
      <w:proofErr w:type="spellStart"/>
      <w:r w:rsidRPr="003C42AB">
        <w:t>x</w:t>
      </w:r>
      <w:proofErr w:type="spellEnd"/>
      <w:r w:rsidRPr="003C42AB">
        <w:t> </w:t>
      </w:r>
      <w:r w:rsidRPr="003C42AB">
        <w:rPr>
          <w:rStyle w:val="a9"/>
        </w:rPr>
        <w:t>p</w:t>
      </w:r>
      <w:r w:rsidRPr="003C42AB">
        <w:rPr>
          <w:vertAlign w:val="subscript"/>
        </w:rPr>
        <w:t>0</w:t>
      </w:r>
      <w:r w:rsidRPr="003C42AB">
        <w:t>,</w:t>
      </w:r>
    </w:p>
    <w:p w:rsidR="003C42AB" w:rsidRPr="003C42AB" w:rsidRDefault="003C42AB" w:rsidP="003C42AB">
      <w:pPr>
        <w:pStyle w:val="a7"/>
        <w:shd w:val="clear" w:color="auto" w:fill="FFFFFF"/>
        <w:spacing w:before="0" w:beforeAutospacing="0" w:after="0" w:afterAutospacing="0"/>
      </w:pPr>
      <w:r w:rsidRPr="003C42AB">
        <w:t>где В</w:t>
      </w:r>
      <w:proofErr w:type="gramStart"/>
      <w:r w:rsidRPr="003C42AB">
        <w:rPr>
          <w:vertAlign w:val="subscript"/>
        </w:rPr>
        <w:t>1</w:t>
      </w:r>
      <w:proofErr w:type="gramEnd"/>
      <w:r w:rsidRPr="003C42AB">
        <w:t> = </w:t>
      </w:r>
      <w:r w:rsidRPr="003C42AB">
        <w:rPr>
          <w:rStyle w:val="a9"/>
        </w:rPr>
        <w:t>q</w:t>
      </w:r>
      <w:r w:rsidRPr="003C42AB">
        <w:rPr>
          <w:vertAlign w:val="subscript"/>
        </w:rPr>
        <w:t>1</w:t>
      </w:r>
      <w:r w:rsidRPr="003C42AB">
        <w:t> </w:t>
      </w:r>
      <w:proofErr w:type="spellStart"/>
      <w:r w:rsidRPr="003C42AB">
        <w:t>x</w:t>
      </w:r>
      <w:proofErr w:type="spellEnd"/>
      <w:r w:rsidRPr="003C42AB">
        <w:t> </w:t>
      </w:r>
      <w:r w:rsidRPr="003C42AB">
        <w:rPr>
          <w:rStyle w:val="a9"/>
        </w:rPr>
        <w:t>p</w:t>
      </w:r>
      <w:r w:rsidRPr="003C42AB">
        <w:rPr>
          <w:vertAlign w:val="subscript"/>
        </w:rPr>
        <w:t>1</w:t>
      </w:r>
      <w:r w:rsidRPr="003C42AB">
        <w:t> — выручка от реализации продукции в отчетном периоде;</w:t>
      </w:r>
    </w:p>
    <w:p w:rsidR="003C42AB" w:rsidRPr="003C42AB" w:rsidRDefault="003C42AB" w:rsidP="003C42AB">
      <w:pPr>
        <w:pStyle w:val="a7"/>
        <w:shd w:val="clear" w:color="auto" w:fill="FFFFFF"/>
        <w:spacing w:before="0" w:beforeAutospacing="0" w:after="0" w:afterAutospacing="0"/>
      </w:pPr>
      <w:r w:rsidRPr="003C42AB">
        <w:t>В' = </w:t>
      </w:r>
      <w:r w:rsidRPr="003C42AB">
        <w:rPr>
          <w:rStyle w:val="a9"/>
        </w:rPr>
        <w:t>q</w:t>
      </w:r>
      <w:r w:rsidRPr="003C42AB">
        <w:rPr>
          <w:vertAlign w:val="subscript"/>
        </w:rPr>
        <w:t>1</w:t>
      </w:r>
      <w:r w:rsidRPr="003C42AB">
        <w:t> </w:t>
      </w:r>
      <w:proofErr w:type="spellStart"/>
      <w:r w:rsidRPr="003C42AB">
        <w:t>x</w:t>
      </w:r>
      <w:proofErr w:type="spellEnd"/>
      <w:r w:rsidRPr="003C42AB">
        <w:t> </w:t>
      </w:r>
      <w:r w:rsidRPr="003C42AB">
        <w:rPr>
          <w:rStyle w:val="a9"/>
        </w:rPr>
        <w:t>p</w:t>
      </w:r>
      <w:r w:rsidRPr="003C42AB">
        <w:rPr>
          <w:vertAlign w:val="subscript"/>
        </w:rPr>
        <w:t>0</w:t>
      </w:r>
      <w:r w:rsidRPr="003C42AB">
        <w:t> — выручка от реализации продукции в сопоставимых ценах.</w:t>
      </w:r>
    </w:p>
    <w:p w:rsidR="003C42AB" w:rsidRPr="003C42AB" w:rsidRDefault="003C42AB" w:rsidP="003C42AB">
      <w:pPr>
        <w:spacing w:after="0" w:line="240" w:lineRule="auto"/>
        <w:rPr>
          <w:rFonts w:ascii="Times New Roman" w:hAnsi="Times New Roman" w:cs="Times New Roman"/>
          <w:sz w:val="24"/>
          <w:szCs w:val="24"/>
        </w:rPr>
      </w:pPr>
      <w:r w:rsidRPr="003C42AB">
        <w:rPr>
          <w:rStyle w:val="a8"/>
          <w:rFonts w:ascii="Times New Roman" w:hAnsi="Times New Roman" w:cs="Times New Roman"/>
          <w:sz w:val="24"/>
          <w:szCs w:val="24"/>
          <w:shd w:val="clear" w:color="auto" w:fill="FFFFFF"/>
        </w:rPr>
        <w:t>3. Расчет влияния на прибыль изменений в объеме продукции (Δ</w:t>
      </w:r>
      <w:r w:rsidRPr="003C42AB">
        <w:rPr>
          <w:rStyle w:val="a9"/>
          <w:rFonts w:ascii="Times New Roman" w:hAnsi="Times New Roman" w:cs="Times New Roman"/>
          <w:b/>
          <w:bCs/>
          <w:sz w:val="24"/>
          <w:szCs w:val="24"/>
          <w:shd w:val="clear" w:color="auto" w:fill="FFFFFF"/>
        </w:rPr>
        <w:t>p</w:t>
      </w:r>
      <w:r w:rsidRPr="003C42AB">
        <w:rPr>
          <w:rStyle w:val="a8"/>
          <w:rFonts w:ascii="Times New Roman" w:hAnsi="Times New Roman" w:cs="Times New Roman"/>
          <w:sz w:val="24"/>
          <w:szCs w:val="24"/>
          <w:shd w:val="clear" w:color="auto" w:fill="FFFFFF"/>
          <w:vertAlign w:val="subscript"/>
        </w:rPr>
        <w:t>2</w:t>
      </w:r>
      <w:r w:rsidRPr="003C42AB">
        <w:rPr>
          <w:rStyle w:val="a8"/>
          <w:rFonts w:ascii="Times New Roman" w:hAnsi="Times New Roman" w:cs="Times New Roman"/>
          <w:sz w:val="24"/>
          <w:szCs w:val="24"/>
          <w:shd w:val="clear" w:color="auto" w:fill="FFFFFF"/>
        </w:rPr>
        <w:t>):</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2</w:t>
      </w:r>
      <w:r w:rsidRPr="003C42AB">
        <w:t> = П</w:t>
      </w:r>
      <w:proofErr w:type="gramStart"/>
      <w:r w:rsidRPr="003C42AB">
        <w:rPr>
          <w:vertAlign w:val="subscript"/>
        </w:rPr>
        <w:t>0</w:t>
      </w:r>
      <w:proofErr w:type="gramEnd"/>
      <w:r w:rsidRPr="003C42AB">
        <w:t> </w:t>
      </w:r>
      <w:proofErr w:type="spellStart"/>
      <w:r w:rsidRPr="003C42AB">
        <w:t>x</w:t>
      </w:r>
      <w:proofErr w:type="spellEnd"/>
      <w:r w:rsidRPr="003C42AB">
        <w:t xml:space="preserve"> (</w:t>
      </w:r>
      <w:r w:rsidRPr="003C42AB">
        <w:rPr>
          <w:rStyle w:val="a9"/>
        </w:rPr>
        <w:t>S</w:t>
      </w:r>
      <w:r w:rsidRPr="003C42AB">
        <w:t>'/ </w:t>
      </w:r>
      <w:r w:rsidRPr="003C42AB">
        <w:rPr>
          <w:rStyle w:val="a9"/>
        </w:rPr>
        <w:t>S</w:t>
      </w:r>
      <w:r w:rsidRPr="003C42AB">
        <w:rPr>
          <w:vertAlign w:val="subscript"/>
        </w:rPr>
        <w:t>0</w:t>
      </w:r>
      <w:r w:rsidRPr="003C42AB">
        <w:t>) – </w:t>
      </w:r>
      <w:r w:rsidRPr="003C42AB">
        <w:rPr>
          <w:rStyle w:val="a9"/>
        </w:rPr>
        <w:t>p</w:t>
      </w:r>
      <w:r w:rsidRPr="003C42AB">
        <w:rPr>
          <w:vertAlign w:val="subscript"/>
        </w:rPr>
        <w:t>0</w:t>
      </w:r>
      <w:r w:rsidRPr="003C42AB">
        <w:t>,</w:t>
      </w:r>
    </w:p>
    <w:p w:rsidR="003C42AB" w:rsidRPr="003C42AB" w:rsidRDefault="003C42AB" w:rsidP="003C42AB">
      <w:pPr>
        <w:pStyle w:val="a7"/>
        <w:shd w:val="clear" w:color="auto" w:fill="FFFFFF"/>
        <w:spacing w:before="0" w:beforeAutospacing="0" w:after="0" w:afterAutospacing="0"/>
      </w:pPr>
      <w:r w:rsidRPr="003C42AB">
        <w:t>где </w:t>
      </w:r>
      <w:r w:rsidRPr="003C42AB">
        <w:rPr>
          <w:rStyle w:val="a9"/>
        </w:rPr>
        <w:t>S</w:t>
      </w:r>
      <w:r w:rsidRPr="003C42AB">
        <w:t>' — полная себестоимость в отчетном периоде в сопоставимых ценах;</w:t>
      </w:r>
    </w:p>
    <w:p w:rsidR="003C42AB" w:rsidRPr="003C42AB" w:rsidRDefault="003C42AB" w:rsidP="003C42AB">
      <w:pPr>
        <w:pStyle w:val="a7"/>
        <w:shd w:val="clear" w:color="auto" w:fill="FFFFFF"/>
        <w:spacing w:before="0" w:beforeAutospacing="0" w:after="0" w:afterAutospacing="0"/>
      </w:pPr>
      <w:r w:rsidRPr="003C42AB">
        <w:rPr>
          <w:rStyle w:val="a9"/>
        </w:rPr>
        <w:t>S</w:t>
      </w:r>
      <w:r w:rsidRPr="003C42AB">
        <w:rPr>
          <w:vertAlign w:val="subscript"/>
        </w:rPr>
        <w:t>0</w:t>
      </w:r>
      <w:r w:rsidRPr="003C42AB">
        <w:t> — полная себестоимость базисного года.</w:t>
      </w:r>
    </w:p>
    <w:p w:rsidR="003C42AB" w:rsidRPr="003C42AB" w:rsidRDefault="003C42AB" w:rsidP="003C42AB">
      <w:pPr>
        <w:spacing w:after="0" w:line="240" w:lineRule="auto"/>
        <w:rPr>
          <w:rFonts w:ascii="Times New Roman" w:hAnsi="Times New Roman" w:cs="Times New Roman"/>
          <w:sz w:val="24"/>
          <w:szCs w:val="24"/>
        </w:rPr>
      </w:pPr>
      <w:r w:rsidRPr="003C42AB">
        <w:rPr>
          <w:rStyle w:val="a8"/>
          <w:rFonts w:ascii="Times New Roman" w:hAnsi="Times New Roman" w:cs="Times New Roman"/>
          <w:sz w:val="24"/>
          <w:szCs w:val="24"/>
          <w:shd w:val="clear" w:color="auto" w:fill="FFFFFF"/>
        </w:rPr>
        <w:t>4. Расчет влияния на прибыль изменений в структуре реализации продукции (Δ</w:t>
      </w:r>
      <w:r w:rsidRPr="003C42AB">
        <w:rPr>
          <w:rStyle w:val="a9"/>
          <w:rFonts w:ascii="Times New Roman" w:hAnsi="Times New Roman" w:cs="Times New Roman"/>
          <w:b/>
          <w:bCs/>
          <w:sz w:val="24"/>
          <w:szCs w:val="24"/>
          <w:shd w:val="clear" w:color="auto" w:fill="FFFFFF"/>
        </w:rPr>
        <w:t>p</w:t>
      </w:r>
      <w:r w:rsidRPr="003C42AB">
        <w:rPr>
          <w:rStyle w:val="a8"/>
          <w:rFonts w:ascii="Times New Roman" w:hAnsi="Times New Roman" w:cs="Times New Roman"/>
          <w:sz w:val="24"/>
          <w:szCs w:val="24"/>
          <w:shd w:val="clear" w:color="auto" w:fill="FFFFFF"/>
          <w:vertAlign w:val="subscript"/>
        </w:rPr>
        <w:t>3</w:t>
      </w:r>
      <w:r w:rsidRPr="003C42AB">
        <w:rPr>
          <w:rStyle w:val="a8"/>
          <w:rFonts w:ascii="Times New Roman" w:hAnsi="Times New Roman" w:cs="Times New Roman"/>
          <w:sz w:val="24"/>
          <w:szCs w:val="24"/>
          <w:shd w:val="clear" w:color="auto" w:fill="FFFFFF"/>
        </w:rPr>
        <w:t>):</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3</w:t>
      </w:r>
      <w:r w:rsidRPr="003C42AB">
        <w:t> = П</w:t>
      </w:r>
      <w:proofErr w:type="gramStart"/>
      <w:r w:rsidRPr="003C42AB">
        <w:rPr>
          <w:vertAlign w:val="subscript"/>
        </w:rPr>
        <w:t>0</w:t>
      </w:r>
      <w:proofErr w:type="gramEnd"/>
      <w:r w:rsidRPr="003C42AB">
        <w:t> </w:t>
      </w:r>
      <w:proofErr w:type="spellStart"/>
      <w:r w:rsidRPr="003C42AB">
        <w:t>x</w:t>
      </w:r>
      <w:proofErr w:type="spellEnd"/>
      <w:r w:rsidRPr="003C42AB">
        <w:t xml:space="preserve"> ((В' / В</w:t>
      </w:r>
      <w:r w:rsidRPr="003C42AB">
        <w:rPr>
          <w:vertAlign w:val="subscript"/>
        </w:rPr>
        <w:t>0</w:t>
      </w:r>
      <w:r w:rsidRPr="003C42AB">
        <w:t>) – (</w:t>
      </w:r>
      <w:r w:rsidRPr="003C42AB">
        <w:rPr>
          <w:rStyle w:val="a9"/>
        </w:rPr>
        <w:t>S</w:t>
      </w:r>
      <w:r w:rsidRPr="003C42AB">
        <w:t>' / </w:t>
      </w:r>
      <w:r w:rsidRPr="003C42AB">
        <w:rPr>
          <w:rStyle w:val="a9"/>
        </w:rPr>
        <w:t>S</w:t>
      </w:r>
      <w:r w:rsidRPr="003C42AB">
        <w:rPr>
          <w:vertAlign w:val="subscript"/>
        </w:rPr>
        <w:t>0</w:t>
      </w:r>
      <w:r w:rsidRPr="003C42AB">
        <w:t>)).</w:t>
      </w:r>
    </w:p>
    <w:p w:rsidR="003C42AB" w:rsidRPr="003C42AB" w:rsidRDefault="003C42AB" w:rsidP="003C42AB">
      <w:pPr>
        <w:spacing w:after="0" w:line="240" w:lineRule="auto"/>
        <w:rPr>
          <w:rFonts w:ascii="Times New Roman" w:hAnsi="Times New Roman" w:cs="Times New Roman"/>
          <w:sz w:val="24"/>
          <w:szCs w:val="24"/>
        </w:rPr>
      </w:pPr>
      <w:r w:rsidRPr="003C42AB">
        <w:rPr>
          <w:rStyle w:val="a8"/>
          <w:rFonts w:ascii="Times New Roman" w:hAnsi="Times New Roman" w:cs="Times New Roman"/>
          <w:sz w:val="24"/>
          <w:szCs w:val="24"/>
          <w:shd w:val="clear" w:color="auto" w:fill="FFFFFF"/>
        </w:rPr>
        <w:t>5. Расчет влияния на прибыль изменений полной себестоимости (Δ</w:t>
      </w:r>
      <w:r w:rsidRPr="003C42AB">
        <w:rPr>
          <w:rStyle w:val="a9"/>
          <w:rFonts w:ascii="Times New Roman" w:hAnsi="Times New Roman" w:cs="Times New Roman"/>
          <w:b/>
          <w:bCs/>
          <w:sz w:val="24"/>
          <w:szCs w:val="24"/>
          <w:shd w:val="clear" w:color="auto" w:fill="FFFFFF"/>
        </w:rPr>
        <w:t>p</w:t>
      </w:r>
      <w:r w:rsidRPr="003C42AB">
        <w:rPr>
          <w:rStyle w:val="a8"/>
          <w:rFonts w:ascii="Times New Roman" w:hAnsi="Times New Roman" w:cs="Times New Roman"/>
          <w:sz w:val="24"/>
          <w:szCs w:val="24"/>
          <w:shd w:val="clear" w:color="auto" w:fill="FFFFFF"/>
          <w:vertAlign w:val="subscript"/>
        </w:rPr>
        <w:t>4</w:t>
      </w:r>
      <w:r w:rsidRPr="003C42AB">
        <w:rPr>
          <w:rStyle w:val="a8"/>
          <w:rFonts w:ascii="Times New Roman" w:hAnsi="Times New Roman" w:cs="Times New Roman"/>
          <w:sz w:val="24"/>
          <w:szCs w:val="24"/>
          <w:shd w:val="clear" w:color="auto" w:fill="FFFFFF"/>
        </w:rPr>
        <w:t>):</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4</w:t>
      </w:r>
      <w:r w:rsidRPr="003C42AB">
        <w:t> = </w:t>
      </w:r>
      <w:r w:rsidRPr="003C42AB">
        <w:rPr>
          <w:rStyle w:val="a9"/>
        </w:rPr>
        <w:t>S</w:t>
      </w:r>
      <w:r w:rsidRPr="003C42AB">
        <w:t>'– </w:t>
      </w:r>
      <w:r w:rsidRPr="003C42AB">
        <w:rPr>
          <w:rStyle w:val="a9"/>
        </w:rPr>
        <w:t>S</w:t>
      </w:r>
      <w:r w:rsidRPr="003C42AB">
        <w:rPr>
          <w:vertAlign w:val="subscript"/>
        </w:rPr>
        <w:t>1</w:t>
      </w:r>
      <w:r w:rsidRPr="003C42AB">
        <w:t>,</w:t>
      </w:r>
    </w:p>
    <w:p w:rsidR="003C42AB" w:rsidRPr="003C42AB" w:rsidRDefault="003C42AB" w:rsidP="003C42AB">
      <w:pPr>
        <w:pStyle w:val="a7"/>
        <w:shd w:val="clear" w:color="auto" w:fill="FFFFFF"/>
        <w:spacing w:before="0" w:beforeAutospacing="0" w:after="0" w:afterAutospacing="0"/>
      </w:pPr>
      <w:r w:rsidRPr="003C42AB">
        <w:t>где </w:t>
      </w:r>
      <w:r w:rsidRPr="003C42AB">
        <w:rPr>
          <w:rStyle w:val="a9"/>
        </w:rPr>
        <w:t>S</w:t>
      </w:r>
      <w:r w:rsidRPr="003C42AB">
        <w:rPr>
          <w:vertAlign w:val="subscript"/>
        </w:rPr>
        <w:t>1</w:t>
      </w:r>
      <w:r w:rsidRPr="003C42AB">
        <w:t> — полная себестоимость реализованной продукции в отчетном периоде.</w:t>
      </w:r>
    </w:p>
    <w:p w:rsidR="003C42AB" w:rsidRPr="003C42AB" w:rsidRDefault="003C42AB" w:rsidP="003C42AB">
      <w:pPr>
        <w:spacing w:after="0" w:line="240" w:lineRule="auto"/>
        <w:rPr>
          <w:rFonts w:ascii="Times New Roman" w:hAnsi="Times New Roman" w:cs="Times New Roman"/>
          <w:sz w:val="24"/>
          <w:szCs w:val="24"/>
        </w:rPr>
      </w:pPr>
      <w:r w:rsidRPr="003C42AB">
        <w:rPr>
          <w:rStyle w:val="a8"/>
          <w:rFonts w:ascii="Times New Roman" w:hAnsi="Times New Roman" w:cs="Times New Roman"/>
          <w:sz w:val="24"/>
          <w:szCs w:val="24"/>
          <w:shd w:val="clear" w:color="auto" w:fill="FFFFFF"/>
        </w:rPr>
        <w:t>6. Расчет влияния на прибыль изменений себестоимости за счет структурных сдвигов в составе продукции (Δ</w:t>
      </w:r>
      <w:r w:rsidRPr="003C42AB">
        <w:rPr>
          <w:rStyle w:val="a9"/>
          <w:rFonts w:ascii="Times New Roman" w:hAnsi="Times New Roman" w:cs="Times New Roman"/>
          <w:b/>
          <w:bCs/>
          <w:sz w:val="24"/>
          <w:szCs w:val="24"/>
          <w:shd w:val="clear" w:color="auto" w:fill="FFFFFF"/>
        </w:rPr>
        <w:t>p</w:t>
      </w:r>
      <w:r w:rsidRPr="003C42AB">
        <w:rPr>
          <w:rStyle w:val="a8"/>
          <w:rFonts w:ascii="Times New Roman" w:hAnsi="Times New Roman" w:cs="Times New Roman"/>
          <w:sz w:val="24"/>
          <w:szCs w:val="24"/>
          <w:shd w:val="clear" w:color="auto" w:fill="FFFFFF"/>
          <w:vertAlign w:val="subscript"/>
        </w:rPr>
        <w:t>5</w:t>
      </w:r>
      <w:r w:rsidRPr="003C42AB">
        <w:rPr>
          <w:rStyle w:val="a8"/>
          <w:rFonts w:ascii="Times New Roman" w:hAnsi="Times New Roman" w:cs="Times New Roman"/>
          <w:sz w:val="24"/>
          <w:szCs w:val="24"/>
          <w:shd w:val="clear" w:color="auto" w:fill="FFFFFF"/>
        </w:rPr>
        <w:t>):</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5</w:t>
      </w:r>
      <w:r w:rsidRPr="003C42AB">
        <w:t> = </w:t>
      </w:r>
      <w:r w:rsidRPr="003C42AB">
        <w:rPr>
          <w:rStyle w:val="a9"/>
        </w:rPr>
        <w:t>S</w:t>
      </w:r>
      <w:r w:rsidRPr="003C42AB">
        <w:rPr>
          <w:vertAlign w:val="subscript"/>
        </w:rPr>
        <w:t>0</w:t>
      </w:r>
      <w:r w:rsidRPr="003C42AB">
        <w:t> </w:t>
      </w:r>
      <w:proofErr w:type="spellStart"/>
      <w:r w:rsidRPr="003C42AB">
        <w:t>x</w:t>
      </w:r>
      <w:proofErr w:type="spellEnd"/>
      <w:r w:rsidRPr="003C42AB">
        <w:t xml:space="preserve"> (В' / В</w:t>
      </w:r>
      <w:proofErr w:type="gramStart"/>
      <w:r w:rsidRPr="003C42AB">
        <w:rPr>
          <w:vertAlign w:val="subscript"/>
        </w:rPr>
        <w:t>0</w:t>
      </w:r>
      <w:proofErr w:type="gramEnd"/>
      <w:r w:rsidRPr="003C42AB">
        <w:t>) – </w:t>
      </w:r>
      <w:r w:rsidRPr="003C42AB">
        <w:rPr>
          <w:rStyle w:val="a9"/>
        </w:rPr>
        <w:t>S</w:t>
      </w:r>
      <w:r w:rsidRPr="003C42AB">
        <w:t>'.</w:t>
      </w:r>
    </w:p>
    <w:p w:rsidR="003C42AB" w:rsidRPr="003C42AB" w:rsidRDefault="003C42AB" w:rsidP="003C42AB">
      <w:pPr>
        <w:pStyle w:val="a7"/>
        <w:shd w:val="clear" w:color="auto" w:fill="FFFFFF"/>
        <w:spacing w:before="0" w:beforeAutospacing="0" w:after="0" w:afterAutospacing="0"/>
      </w:pPr>
      <w:r w:rsidRPr="003C42AB">
        <w:t>После этого можно рассчитать </w:t>
      </w:r>
      <w:r w:rsidRPr="003C42AB">
        <w:rPr>
          <w:rStyle w:val="a8"/>
        </w:rPr>
        <w:t>совокупное влияние факторов</w:t>
      </w:r>
      <w:r w:rsidRPr="003C42AB">
        <w:t>, воздействующих на прибыль от реализации продукции и, следовательно, на прибыль отчетного периода по следующей формуле:</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t> = П</w:t>
      </w:r>
      <w:proofErr w:type="gramStart"/>
      <w:r w:rsidRPr="003C42AB">
        <w:rPr>
          <w:vertAlign w:val="subscript"/>
        </w:rPr>
        <w:t>1</w:t>
      </w:r>
      <w:proofErr w:type="gramEnd"/>
      <w:r w:rsidRPr="003C42AB">
        <w:t> – П</w:t>
      </w:r>
      <w:r w:rsidRPr="003C42AB">
        <w:rPr>
          <w:vertAlign w:val="subscript"/>
        </w:rPr>
        <w:t>0</w:t>
      </w:r>
      <w:r w:rsidRPr="003C42AB">
        <w:t> = Δ</w:t>
      </w:r>
      <w:r w:rsidRPr="003C42AB">
        <w:rPr>
          <w:rStyle w:val="a9"/>
        </w:rPr>
        <w:t>p</w:t>
      </w:r>
      <w:r w:rsidRPr="003C42AB">
        <w:rPr>
          <w:vertAlign w:val="subscript"/>
        </w:rPr>
        <w:t>1</w:t>
      </w:r>
      <w:r w:rsidRPr="003C42AB">
        <w:t> + Δ</w:t>
      </w:r>
      <w:r w:rsidRPr="003C42AB">
        <w:rPr>
          <w:rStyle w:val="a9"/>
        </w:rPr>
        <w:t>p</w:t>
      </w:r>
      <w:r w:rsidRPr="003C42AB">
        <w:rPr>
          <w:vertAlign w:val="subscript"/>
        </w:rPr>
        <w:t>2</w:t>
      </w:r>
      <w:r w:rsidRPr="003C42AB">
        <w:t> + Δ</w:t>
      </w:r>
      <w:r w:rsidRPr="003C42AB">
        <w:rPr>
          <w:rStyle w:val="a9"/>
        </w:rPr>
        <w:t>p</w:t>
      </w:r>
      <w:r w:rsidRPr="003C42AB">
        <w:rPr>
          <w:vertAlign w:val="subscript"/>
        </w:rPr>
        <w:t>3</w:t>
      </w:r>
      <w:r w:rsidRPr="003C42AB">
        <w:t> + Δ</w:t>
      </w:r>
      <w:r w:rsidRPr="003C42AB">
        <w:rPr>
          <w:rStyle w:val="a9"/>
        </w:rPr>
        <w:t>p</w:t>
      </w:r>
      <w:r w:rsidRPr="003C42AB">
        <w:rPr>
          <w:vertAlign w:val="subscript"/>
        </w:rPr>
        <w:t>4</w:t>
      </w:r>
      <w:r w:rsidRPr="003C42AB">
        <w:t> + Δ</w:t>
      </w:r>
      <w:r w:rsidRPr="003C42AB">
        <w:rPr>
          <w:rStyle w:val="a9"/>
        </w:rPr>
        <w:t>p</w:t>
      </w:r>
      <w:r w:rsidRPr="003C42AB">
        <w:rPr>
          <w:vertAlign w:val="subscript"/>
        </w:rPr>
        <w:t>5</w:t>
      </w:r>
      <w:r w:rsidRPr="003C42AB">
        <w:t>.</w:t>
      </w:r>
    </w:p>
    <w:p w:rsidR="003C42AB" w:rsidRPr="003C42AB" w:rsidRDefault="003C42AB" w:rsidP="003C42AB">
      <w:pPr>
        <w:pStyle w:val="a7"/>
        <w:shd w:val="clear" w:color="auto" w:fill="FFFFFF"/>
        <w:spacing w:before="0" w:beforeAutospacing="0" w:after="0" w:afterAutospacing="0"/>
      </w:pPr>
      <w:r w:rsidRPr="003C42AB">
        <w:t>Проведем расчеты для нашего примера:</w:t>
      </w:r>
    </w:p>
    <w:p w:rsidR="003C42AB" w:rsidRPr="003C42AB" w:rsidRDefault="003C42AB" w:rsidP="003C42AB">
      <w:pPr>
        <w:pStyle w:val="a7"/>
        <w:shd w:val="clear" w:color="auto" w:fill="FFFFFF"/>
        <w:spacing w:before="0" w:beforeAutospacing="0" w:after="0" w:afterAutospacing="0"/>
      </w:pPr>
      <w:r w:rsidRPr="003C42AB">
        <w:t>Δ</w:t>
      </w:r>
      <w:proofErr w:type="gramStart"/>
      <w:r w:rsidRPr="003C42AB">
        <w:t>П</w:t>
      </w:r>
      <w:proofErr w:type="gramEnd"/>
      <w:r w:rsidRPr="003C42AB">
        <w:t xml:space="preserve"> = 78 429 – 55 666 = 22 763 тыс. </w:t>
      </w:r>
      <w:r>
        <w:rPr>
          <w:sz w:val="16"/>
          <w:szCs w:val="16"/>
          <w:lang w:val="kk-KZ"/>
        </w:rPr>
        <w:t>тенге</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1</w:t>
      </w:r>
      <w:r w:rsidRPr="003C42AB">
        <w:t xml:space="preserve"> = 69 </w:t>
      </w:r>
      <w:proofErr w:type="spellStart"/>
      <w:r w:rsidRPr="003C42AB">
        <w:t>x</w:t>
      </w:r>
      <w:proofErr w:type="spellEnd"/>
      <w:r w:rsidRPr="003C42AB">
        <w:t xml:space="preserve"> 5013 – 69 </w:t>
      </w:r>
      <w:proofErr w:type="spellStart"/>
      <w:r w:rsidRPr="003C42AB">
        <w:t>x</w:t>
      </w:r>
      <w:proofErr w:type="spellEnd"/>
      <w:r w:rsidRPr="003C42AB">
        <w:t xml:space="preserve"> 4098,3 = 63 112 тыс. </w:t>
      </w:r>
      <w:proofErr w:type="gramStart"/>
      <w:r>
        <w:rPr>
          <w:sz w:val="16"/>
          <w:szCs w:val="16"/>
          <w:lang w:val="kk-KZ"/>
        </w:rPr>
        <w:t>тенге</w:t>
      </w:r>
      <w:proofErr w:type="gramEnd"/>
      <w:r w:rsidRPr="003C42AB">
        <w:t xml:space="preserve"> Таким образом, прирост цен на продукцию в отчетном периоде по сравнению с прошедшим периодом в среднем на 22 % (</w:t>
      </w:r>
      <w:r w:rsidRPr="003C42AB">
        <w:rPr>
          <w:rStyle w:val="a9"/>
        </w:rPr>
        <w:t>p</w:t>
      </w:r>
      <w:r w:rsidRPr="003C42AB">
        <w:rPr>
          <w:vertAlign w:val="subscript"/>
        </w:rPr>
        <w:t>1</w:t>
      </w:r>
      <w:r w:rsidRPr="003C42AB">
        <w:t> / </w:t>
      </w:r>
      <w:r w:rsidRPr="003C42AB">
        <w:rPr>
          <w:rStyle w:val="a9"/>
        </w:rPr>
        <w:t>p</w:t>
      </w:r>
      <w:r w:rsidRPr="003C42AB">
        <w:rPr>
          <w:vertAlign w:val="subscript"/>
        </w:rPr>
        <w:t>0</w:t>
      </w:r>
      <w:r w:rsidRPr="003C42AB">
        <w:t xml:space="preserve"> = 5013 / 4098,3 </w:t>
      </w:r>
      <w:proofErr w:type="spellStart"/>
      <w:r w:rsidRPr="003C42AB">
        <w:t>x</w:t>
      </w:r>
      <w:proofErr w:type="spellEnd"/>
      <w:r w:rsidRPr="003C42AB">
        <w:t xml:space="preserve"> 100 % = 122 %) привел к увеличению суммы прибыли от реализации продукции на 63 112 тыс. руб.</w:t>
      </w:r>
    </w:p>
    <w:p w:rsidR="003C42AB" w:rsidRDefault="003C42AB" w:rsidP="003C42AB">
      <w:pPr>
        <w:pStyle w:val="a7"/>
        <w:shd w:val="clear" w:color="auto" w:fill="FFFFFF"/>
        <w:spacing w:before="0" w:beforeAutospacing="0" w:after="0" w:afterAutospacing="0"/>
        <w:rPr>
          <w:lang w:val="kk-KZ"/>
        </w:rPr>
      </w:pPr>
      <w:r w:rsidRPr="003C42AB">
        <w:t>Δ</w:t>
      </w:r>
      <w:r w:rsidRPr="003C42AB">
        <w:rPr>
          <w:rStyle w:val="a9"/>
        </w:rPr>
        <w:t>p</w:t>
      </w:r>
      <w:r w:rsidRPr="003C42AB">
        <w:rPr>
          <w:vertAlign w:val="subscript"/>
        </w:rPr>
        <w:t>2</w:t>
      </w:r>
      <w:r w:rsidRPr="003C42AB">
        <w:t xml:space="preserve"> = 55 666 </w:t>
      </w:r>
      <w:proofErr w:type="spellStart"/>
      <w:r w:rsidRPr="003C42AB">
        <w:t>x</w:t>
      </w:r>
      <w:proofErr w:type="spellEnd"/>
      <w:r w:rsidRPr="003C42AB">
        <w:t xml:space="preserve">(218 769 / 190 234) – 55 666 = 8349,9 тыс. </w:t>
      </w:r>
      <w:r>
        <w:rPr>
          <w:sz w:val="16"/>
          <w:szCs w:val="16"/>
          <w:lang w:val="kk-KZ"/>
        </w:rPr>
        <w:t>тенге</w:t>
      </w:r>
      <w:r w:rsidRPr="003C42AB">
        <w:t xml:space="preserve"> </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3</w:t>
      </w:r>
      <w:r w:rsidRPr="003C42AB">
        <w:t xml:space="preserve"> = 55 666 </w:t>
      </w:r>
      <w:proofErr w:type="spellStart"/>
      <w:r w:rsidRPr="003C42AB">
        <w:t>x</w:t>
      </w:r>
      <w:proofErr w:type="spellEnd"/>
      <w:r w:rsidRPr="003C42AB">
        <w:t xml:space="preserve"> (282 785 / 245 900 – 218 769 / 190 234) = 0.</w:t>
      </w:r>
    </w:p>
    <w:p w:rsidR="003C42AB" w:rsidRDefault="003C42AB" w:rsidP="003C42AB">
      <w:pPr>
        <w:pStyle w:val="a7"/>
        <w:shd w:val="clear" w:color="auto" w:fill="FFFFFF"/>
        <w:spacing w:before="0" w:beforeAutospacing="0" w:after="0" w:afterAutospacing="0"/>
        <w:rPr>
          <w:lang w:val="kk-KZ"/>
        </w:rPr>
      </w:pPr>
      <w:r w:rsidRPr="003C42AB">
        <w:t>Δ</w:t>
      </w:r>
      <w:r w:rsidRPr="003C42AB">
        <w:rPr>
          <w:rStyle w:val="a9"/>
        </w:rPr>
        <w:t>p</w:t>
      </w:r>
      <w:r w:rsidRPr="003C42AB">
        <w:rPr>
          <w:vertAlign w:val="subscript"/>
        </w:rPr>
        <w:t>4</w:t>
      </w:r>
      <w:r w:rsidRPr="003C42AB">
        <w:t xml:space="preserve"> = 218 769 – 267 468 = –48 698,9 тыс. </w:t>
      </w:r>
      <w:r>
        <w:rPr>
          <w:sz w:val="16"/>
          <w:szCs w:val="16"/>
          <w:lang w:val="kk-KZ"/>
        </w:rPr>
        <w:t>тенге</w:t>
      </w:r>
      <w:r w:rsidRPr="003C42AB">
        <w:t xml:space="preserve"> </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p</w:t>
      </w:r>
      <w:r w:rsidRPr="003C42AB">
        <w:rPr>
          <w:vertAlign w:val="subscript"/>
        </w:rPr>
        <w:t>5</w:t>
      </w:r>
      <w:r w:rsidRPr="003C42AB">
        <w:t xml:space="preserve"> = 190 234 </w:t>
      </w:r>
      <w:proofErr w:type="spellStart"/>
      <w:r w:rsidRPr="003C42AB">
        <w:t>x</w:t>
      </w:r>
      <w:proofErr w:type="spellEnd"/>
      <w:r w:rsidRPr="003C42AB">
        <w:t xml:space="preserve"> (282 785 / 245 900) – 218 769 = 0.</w:t>
      </w:r>
    </w:p>
    <w:p w:rsidR="003C42AB" w:rsidRDefault="003C42AB" w:rsidP="003C42AB">
      <w:pPr>
        <w:pStyle w:val="a7"/>
        <w:shd w:val="clear" w:color="auto" w:fill="FFFFFF"/>
        <w:spacing w:before="0" w:beforeAutospacing="0" w:after="0" w:afterAutospacing="0"/>
        <w:rPr>
          <w:lang w:val="kk-KZ"/>
        </w:rPr>
      </w:pPr>
      <w:r w:rsidRPr="003C42AB">
        <w:t>Δ</w:t>
      </w:r>
      <w:r w:rsidRPr="003C42AB">
        <w:rPr>
          <w:rStyle w:val="a9"/>
        </w:rPr>
        <w:t>p </w:t>
      </w:r>
      <w:r w:rsidRPr="003C42AB">
        <w:t xml:space="preserve">= 63 112 + 8349,9 + 0 + (–48 698,9) + 0 = 22 763 тыс. </w:t>
      </w:r>
      <w:r>
        <w:rPr>
          <w:sz w:val="16"/>
          <w:szCs w:val="16"/>
          <w:lang w:val="kk-KZ"/>
        </w:rPr>
        <w:t>тенге</w:t>
      </w:r>
      <w:r w:rsidRPr="003C42AB">
        <w:t xml:space="preserve"> </w:t>
      </w:r>
    </w:p>
    <w:p w:rsidR="003C42AB" w:rsidRPr="003C42AB" w:rsidRDefault="003C42AB" w:rsidP="003C42AB">
      <w:pPr>
        <w:pStyle w:val="a7"/>
        <w:shd w:val="clear" w:color="auto" w:fill="FFFFFF"/>
        <w:spacing w:before="0" w:beforeAutospacing="0" w:after="0" w:afterAutospacing="0"/>
      </w:pPr>
      <w:r w:rsidRPr="003C42AB">
        <w:t>Теперь, используя данные Отчета о прибылях и убытках, проведем факторный анализ рентабельности продаж, чистой рентабельности.</w:t>
      </w:r>
    </w:p>
    <w:p w:rsidR="003C42AB" w:rsidRPr="003C42AB" w:rsidRDefault="003C42AB" w:rsidP="003C42AB">
      <w:pPr>
        <w:pStyle w:val="a7"/>
        <w:shd w:val="clear" w:color="auto" w:fill="FFFFFF"/>
        <w:spacing w:before="0" w:beforeAutospacing="0" w:after="0" w:afterAutospacing="0"/>
      </w:pPr>
      <w:r w:rsidRPr="003C42AB">
        <w:t>Отметим, что для анализа рентабельности продаж (</w:t>
      </w:r>
      <w:r w:rsidRPr="003C42AB">
        <w:rPr>
          <w:rStyle w:val="a9"/>
        </w:rPr>
        <w:t>R</w:t>
      </w:r>
      <w:r w:rsidRPr="003C42AB">
        <w:t>) можно использовать следующую факторную модель:</w:t>
      </w:r>
    </w:p>
    <w:p w:rsidR="003C42AB" w:rsidRPr="003C42AB" w:rsidRDefault="003C42AB" w:rsidP="003C42AB">
      <w:pPr>
        <w:pStyle w:val="a7"/>
        <w:shd w:val="clear" w:color="auto" w:fill="FFFFFF"/>
        <w:spacing w:before="0" w:beforeAutospacing="0" w:after="0" w:afterAutospacing="0"/>
      </w:pPr>
      <w:r w:rsidRPr="003C42AB">
        <w:rPr>
          <w:noProof/>
        </w:rPr>
        <w:drawing>
          <wp:inline distT="0" distB="0" distL="0" distR="0">
            <wp:extent cx="758825" cy="293370"/>
            <wp:effectExtent l="19050" t="0" r="3175" b="0"/>
            <wp:docPr id="31" name="Рисунок 31" descr="https://www.cfin.ru/finanalysis/math/profitabilit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cfin.ru/finanalysis/math/profitability-01.png"/>
                    <pic:cNvPicPr>
                      <a:picLocks noChangeAspect="1" noChangeArrowheads="1"/>
                    </pic:cNvPicPr>
                  </pic:nvPicPr>
                  <pic:blipFill>
                    <a:blip r:embed="rId13"/>
                    <a:srcRect/>
                    <a:stretch>
                      <a:fillRect/>
                    </a:stretch>
                  </pic:blipFill>
                  <pic:spPr bwMode="auto">
                    <a:xfrm>
                      <a:off x="0" y="0"/>
                      <a:ext cx="758825" cy="293370"/>
                    </a:xfrm>
                    <a:prstGeom prst="rect">
                      <a:avLst/>
                    </a:prstGeom>
                    <a:noFill/>
                    <a:ln w="9525">
                      <a:noFill/>
                      <a:miter lim="800000"/>
                      <a:headEnd/>
                      <a:tailEnd/>
                    </a:ln>
                  </pic:spPr>
                </pic:pic>
              </a:graphicData>
            </a:graphic>
          </wp:inline>
        </w:drawing>
      </w:r>
    </w:p>
    <w:p w:rsidR="003C42AB" w:rsidRPr="003C42AB" w:rsidRDefault="003C42AB" w:rsidP="003C42AB">
      <w:pPr>
        <w:pStyle w:val="a7"/>
        <w:shd w:val="clear" w:color="auto" w:fill="FFFFFF"/>
        <w:spacing w:before="0" w:beforeAutospacing="0" w:after="0" w:afterAutospacing="0"/>
      </w:pPr>
      <w:r w:rsidRPr="003C42AB">
        <w:t xml:space="preserve">где </w:t>
      </w:r>
      <w:proofErr w:type="gramStart"/>
      <w:r w:rsidRPr="003C42AB">
        <w:t>П</w:t>
      </w:r>
      <w:proofErr w:type="gramEnd"/>
      <w:r w:rsidRPr="003C42AB">
        <w:t xml:space="preserve"> — прибыль от реализации продукции;</w:t>
      </w:r>
    </w:p>
    <w:p w:rsidR="003C42AB" w:rsidRPr="003C42AB" w:rsidRDefault="003C42AB" w:rsidP="003C42AB">
      <w:pPr>
        <w:pStyle w:val="a7"/>
        <w:shd w:val="clear" w:color="auto" w:fill="FFFFFF"/>
        <w:spacing w:before="0" w:beforeAutospacing="0" w:after="0" w:afterAutospacing="0"/>
      </w:pPr>
      <w:proofErr w:type="gramStart"/>
      <w:r w:rsidRPr="003C42AB">
        <w:t>В</w:t>
      </w:r>
      <w:proofErr w:type="gramEnd"/>
      <w:r w:rsidRPr="003C42AB">
        <w:t xml:space="preserve"> — </w:t>
      </w:r>
      <w:proofErr w:type="gramStart"/>
      <w:r w:rsidRPr="003C42AB">
        <w:t>выручка</w:t>
      </w:r>
      <w:proofErr w:type="gramEnd"/>
      <w:r w:rsidRPr="003C42AB">
        <w:t xml:space="preserve"> от реализации продукции;</w:t>
      </w:r>
    </w:p>
    <w:p w:rsidR="003C42AB" w:rsidRPr="003C42AB" w:rsidRDefault="003C42AB" w:rsidP="003C42AB">
      <w:pPr>
        <w:pStyle w:val="a7"/>
        <w:shd w:val="clear" w:color="auto" w:fill="FFFFFF"/>
        <w:spacing w:before="0" w:beforeAutospacing="0" w:after="0" w:afterAutospacing="0"/>
      </w:pPr>
      <w:r w:rsidRPr="003C42AB">
        <w:rPr>
          <w:rStyle w:val="a9"/>
        </w:rPr>
        <w:t>S</w:t>
      </w:r>
      <w:r w:rsidRPr="003C42AB">
        <w:t> — полная себестоимость.</w:t>
      </w:r>
    </w:p>
    <w:p w:rsidR="003C42AB" w:rsidRPr="003C42AB" w:rsidRDefault="003C42AB" w:rsidP="003C42AB">
      <w:pPr>
        <w:pStyle w:val="a7"/>
        <w:shd w:val="clear" w:color="auto" w:fill="FFFFFF"/>
        <w:spacing w:before="0" w:beforeAutospacing="0" w:after="0" w:afterAutospacing="0"/>
      </w:pPr>
      <w:r w:rsidRPr="003C42AB">
        <w:t>При этом влияние фактора изменения цены на продукцию определяется по формуле:</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R</w:t>
      </w:r>
      <w:r w:rsidRPr="003C42AB">
        <w:rPr>
          <w:vertAlign w:val="subscript"/>
        </w:rPr>
        <w:t>В</w:t>
      </w:r>
      <w:r w:rsidRPr="003C42AB">
        <w:t> = (В</w:t>
      </w:r>
      <w:proofErr w:type="gramStart"/>
      <w:r w:rsidRPr="003C42AB">
        <w:rPr>
          <w:vertAlign w:val="subscript"/>
        </w:rPr>
        <w:t>1</w:t>
      </w:r>
      <w:proofErr w:type="gramEnd"/>
      <w:r w:rsidRPr="003C42AB">
        <w:t> – </w:t>
      </w:r>
      <w:r w:rsidRPr="003C42AB">
        <w:rPr>
          <w:rStyle w:val="a9"/>
        </w:rPr>
        <w:t>S</w:t>
      </w:r>
      <w:r w:rsidRPr="003C42AB">
        <w:rPr>
          <w:vertAlign w:val="subscript"/>
        </w:rPr>
        <w:t>0</w:t>
      </w:r>
      <w:r w:rsidRPr="003C42AB">
        <w:t>) / В</w:t>
      </w:r>
      <w:r w:rsidRPr="003C42AB">
        <w:rPr>
          <w:vertAlign w:val="subscript"/>
        </w:rPr>
        <w:t>1</w:t>
      </w:r>
      <w:r w:rsidRPr="003C42AB">
        <w:t> – (В</w:t>
      </w:r>
      <w:r w:rsidRPr="003C42AB">
        <w:rPr>
          <w:vertAlign w:val="subscript"/>
        </w:rPr>
        <w:t>0</w:t>
      </w:r>
      <w:r w:rsidRPr="003C42AB">
        <w:t> – </w:t>
      </w:r>
      <w:r w:rsidRPr="003C42AB">
        <w:rPr>
          <w:rStyle w:val="a9"/>
        </w:rPr>
        <w:t>S</w:t>
      </w:r>
      <w:r w:rsidRPr="003C42AB">
        <w:rPr>
          <w:vertAlign w:val="subscript"/>
        </w:rPr>
        <w:t>0</w:t>
      </w:r>
      <w:r w:rsidRPr="003C42AB">
        <w:t>) / В</w:t>
      </w:r>
      <w:r w:rsidRPr="003C42AB">
        <w:rPr>
          <w:vertAlign w:val="subscript"/>
        </w:rPr>
        <w:t>0</w:t>
      </w:r>
      <w:r w:rsidRPr="003C42AB">
        <w:t>.</w:t>
      </w:r>
    </w:p>
    <w:p w:rsidR="003C42AB" w:rsidRPr="003C42AB" w:rsidRDefault="003C42AB" w:rsidP="003C42AB">
      <w:pPr>
        <w:pStyle w:val="a7"/>
        <w:shd w:val="clear" w:color="auto" w:fill="FFFFFF"/>
        <w:spacing w:before="0" w:beforeAutospacing="0" w:after="0" w:afterAutospacing="0"/>
      </w:pPr>
      <w:r w:rsidRPr="003C42AB">
        <w:t>Соответственно, влияние фактора изменения себестоимости составит:</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R</w:t>
      </w:r>
      <w:r w:rsidRPr="003C42AB">
        <w:rPr>
          <w:rStyle w:val="a9"/>
          <w:vertAlign w:val="subscript"/>
        </w:rPr>
        <w:t>S</w:t>
      </w:r>
      <w:r w:rsidRPr="003C42AB">
        <w:t> = (В</w:t>
      </w:r>
      <w:proofErr w:type="gramStart"/>
      <w:r w:rsidRPr="003C42AB">
        <w:rPr>
          <w:vertAlign w:val="subscript"/>
        </w:rPr>
        <w:t>1</w:t>
      </w:r>
      <w:proofErr w:type="gramEnd"/>
      <w:r w:rsidRPr="003C42AB">
        <w:t> – </w:t>
      </w:r>
      <w:r w:rsidRPr="003C42AB">
        <w:rPr>
          <w:rStyle w:val="a9"/>
        </w:rPr>
        <w:t>S</w:t>
      </w:r>
      <w:r w:rsidRPr="003C42AB">
        <w:rPr>
          <w:vertAlign w:val="subscript"/>
        </w:rPr>
        <w:t>1</w:t>
      </w:r>
      <w:r w:rsidRPr="003C42AB">
        <w:t>) / В</w:t>
      </w:r>
      <w:r w:rsidRPr="003C42AB">
        <w:rPr>
          <w:vertAlign w:val="subscript"/>
        </w:rPr>
        <w:t>1</w:t>
      </w:r>
      <w:r w:rsidRPr="003C42AB">
        <w:t> – (В</w:t>
      </w:r>
      <w:r w:rsidRPr="003C42AB">
        <w:rPr>
          <w:vertAlign w:val="subscript"/>
        </w:rPr>
        <w:t>1</w:t>
      </w:r>
      <w:r w:rsidRPr="003C42AB">
        <w:t> – </w:t>
      </w:r>
      <w:r w:rsidRPr="003C42AB">
        <w:rPr>
          <w:rStyle w:val="a9"/>
        </w:rPr>
        <w:t>S</w:t>
      </w:r>
      <w:r w:rsidRPr="003C42AB">
        <w:rPr>
          <w:vertAlign w:val="subscript"/>
        </w:rPr>
        <w:t>0</w:t>
      </w:r>
      <w:r w:rsidRPr="003C42AB">
        <w:t>) / В</w:t>
      </w:r>
      <w:r w:rsidRPr="003C42AB">
        <w:rPr>
          <w:vertAlign w:val="subscript"/>
        </w:rPr>
        <w:t>1</w:t>
      </w:r>
      <w:r w:rsidRPr="003C42AB">
        <w:t>.</w:t>
      </w:r>
    </w:p>
    <w:p w:rsidR="003C42AB" w:rsidRPr="003C42AB" w:rsidRDefault="003C42AB" w:rsidP="003C42AB">
      <w:pPr>
        <w:pStyle w:val="a7"/>
        <w:shd w:val="clear" w:color="auto" w:fill="FFFFFF"/>
        <w:spacing w:before="0" w:beforeAutospacing="0" w:after="0" w:afterAutospacing="0"/>
      </w:pPr>
      <w:r w:rsidRPr="003C42AB">
        <w:t>Сумма факторных отклонений даст общее изменение рентабельности за период:</w:t>
      </w:r>
    </w:p>
    <w:p w:rsidR="003C42AB" w:rsidRPr="003C42AB" w:rsidRDefault="003C42AB" w:rsidP="003C42AB">
      <w:pPr>
        <w:pStyle w:val="a7"/>
        <w:shd w:val="clear" w:color="auto" w:fill="FFFFFF"/>
        <w:spacing w:before="0" w:beforeAutospacing="0" w:after="0" w:afterAutospacing="0"/>
      </w:pPr>
      <w:r w:rsidRPr="003C42AB">
        <w:t>Δ</w:t>
      </w:r>
      <w:r w:rsidRPr="003C42AB">
        <w:rPr>
          <w:rStyle w:val="a9"/>
        </w:rPr>
        <w:t>R</w:t>
      </w:r>
      <w:r w:rsidRPr="003C42AB">
        <w:t> = Δ</w:t>
      </w:r>
      <w:proofErr w:type="gramStart"/>
      <w:r w:rsidRPr="003C42AB">
        <w:rPr>
          <w:rStyle w:val="a9"/>
        </w:rPr>
        <w:t>R</w:t>
      </w:r>
      <w:proofErr w:type="gramEnd"/>
      <w:r w:rsidRPr="003C42AB">
        <w:rPr>
          <w:vertAlign w:val="subscript"/>
        </w:rPr>
        <w:t>В</w:t>
      </w:r>
      <w:r w:rsidRPr="003C42AB">
        <w:t> + Δ</w:t>
      </w:r>
      <w:r w:rsidRPr="003C42AB">
        <w:rPr>
          <w:rStyle w:val="a9"/>
        </w:rPr>
        <w:t>R</w:t>
      </w:r>
      <w:r w:rsidRPr="003C42AB">
        <w:rPr>
          <w:rStyle w:val="a9"/>
          <w:vertAlign w:val="subscript"/>
        </w:rPr>
        <w:t>S</w:t>
      </w:r>
      <w:r w:rsidRPr="003C42AB">
        <w:t>.</w:t>
      </w:r>
    </w:p>
    <w:p w:rsidR="003C42AB" w:rsidRPr="003C42AB" w:rsidRDefault="003C42AB" w:rsidP="003C42AB">
      <w:pPr>
        <w:pStyle w:val="a7"/>
        <w:shd w:val="clear" w:color="auto" w:fill="FFFFFF"/>
        <w:spacing w:before="0" w:beforeAutospacing="0" w:after="0" w:afterAutospacing="0"/>
      </w:pPr>
      <w:r w:rsidRPr="003C42AB">
        <w:t>Используя данные табл. 2, 3 и формулы, проведем факторный анализ рентабельности предприятия ОАО «</w:t>
      </w:r>
      <w:r w:rsidRPr="003C42AB">
        <w:rPr>
          <w:rStyle w:val="a9"/>
        </w:rPr>
        <w:t>Х</w:t>
      </w:r>
      <w:r w:rsidRPr="003C42AB">
        <w:t>».</w:t>
      </w:r>
    </w:p>
    <w:p w:rsidR="003C42AB" w:rsidRDefault="003C42AB" w:rsidP="003C42AB">
      <w:pPr>
        <w:pStyle w:val="a7"/>
        <w:shd w:val="clear" w:color="auto" w:fill="FFFFFF"/>
        <w:spacing w:before="0" w:beforeAutospacing="0" w:after="0" w:afterAutospacing="0"/>
        <w:rPr>
          <w:rStyle w:val="a8"/>
          <w:i/>
          <w:iCs/>
          <w:lang w:val="kk-KZ"/>
        </w:rPr>
      </w:pPr>
    </w:p>
    <w:p w:rsidR="003C42AB" w:rsidRPr="003C42AB" w:rsidRDefault="003C42AB" w:rsidP="003C42AB">
      <w:pPr>
        <w:pStyle w:val="a7"/>
        <w:shd w:val="clear" w:color="auto" w:fill="FFFFFF"/>
        <w:spacing w:before="0" w:beforeAutospacing="0" w:after="0" w:afterAutospacing="0"/>
      </w:pPr>
      <w:r w:rsidRPr="003C42AB">
        <w:t> </w:t>
      </w:r>
    </w:p>
    <w:p w:rsidR="003C42AB" w:rsidRPr="003C42AB" w:rsidRDefault="003C42AB" w:rsidP="003C42AB">
      <w:pPr>
        <w:pStyle w:val="2"/>
        <w:shd w:val="clear" w:color="auto" w:fill="FFFFFF"/>
        <w:spacing w:before="0" w:line="240" w:lineRule="auto"/>
        <w:rPr>
          <w:rFonts w:ascii="Times New Roman" w:hAnsi="Times New Roman" w:cs="Times New Roman"/>
          <w:color w:val="auto"/>
          <w:sz w:val="24"/>
          <w:szCs w:val="24"/>
        </w:rPr>
      </w:pPr>
      <w:r w:rsidRPr="003C42AB">
        <w:rPr>
          <w:rFonts w:ascii="Times New Roman" w:hAnsi="Times New Roman" w:cs="Times New Roman"/>
          <w:color w:val="auto"/>
          <w:sz w:val="24"/>
          <w:szCs w:val="24"/>
        </w:rPr>
        <w:lastRenderedPageBreak/>
        <w:t>Приложение 1</w:t>
      </w:r>
    </w:p>
    <w:tbl>
      <w:tblPr>
        <w:tblW w:w="10206" w:type="dxa"/>
        <w:shd w:val="clear" w:color="auto" w:fill="FFFFFF"/>
        <w:tblCellMar>
          <w:left w:w="0" w:type="dxa"/>
          <w:right w:w="0" w:type="dxa"/>
        </w:tblCellMar>
        <w:tblLook w:val="04A0"/>
      </w:tblPr>
      <w:tblGrid>
        <w:gridCol w:w="5185"/>
        <w:gridCol w:w="813"/>
        <w:gridCol w:w="944"/>
        <w:gridCol w:w="986"/>
        <w:gridCol w:w="1131"/>
        <w:gridCol w:w="1131"/>
        <w:gridCol w:w="16"/>
      </w:tblGrid>
      <w:tr w:rsidR="003C42AB" w:rsidRPr="003C42AB" w:rsidTr="003C42AB">
        <w:trPr>
          <w:trHeight w:val="1000"/>
        </w:trPr>
        <w:tc>
          <w:tcPr>
            <w:tcW w:w="10206"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lang w:val="kk-KZ"/>
              </w:rPr>
            </w:pPr>
            <w:r w:rsidRPr="003C42AB">
              <w:rPr>
                <w:rFonts w:ascii="Times New Roman" w:hAnsi="Times New Roman" w:cs="Times New Roman"/>
                <w:sz w:val="24"/>
                <w:szCs w:val="24"/>
              </w:rPr>
              <w:t>ОАО «</w:t>
            </w:r>
            <w:r w:rsidRPr="003C42AB">
              <w:rPr>
                <w:rStyle w:val="a9"/>
                <w:rFonts w:ascii="Times New Roman" w:hAnsi="Times New Roman" w:cs="Times New Roman"/>
                <w:sz w:val="24"/>
                <w:szCs w:val="24"/>
              </w:rPr>
              <w:t>X</w:t>
            </w:r>
            <w:r w:rsidRPr="003C42AB">
              <w:rPr>
                <w:rFonts w:ascii="Times New Roman" w:hAnsi="Times New Roman" w:cs="Times New Roman"/>
                <w:sz w:val="24"/>
                <w:szCs w:val="24"/>
              </w:rPr>
              <w:t>» Бухгалтерский баланс на 31.12.201</w:t>
            </w:r>
            <w:r>
              <w:rPr>
                <w:rFonts w:ascii="Times New Roman" w:hAnsi="Times New Roman" w:cs="Times New Roman"/>
                <w:sz w:val="24"/>
                <w:szCs w:val="24"/>
                <w:lang w:val="kk-KZ"/>
              </w:rPr>
              <w:t>8</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630"/>
        </w:trPr>
        <w:tc>
          <w:tcPr>
            <w:tcW w:w="524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Показатель</w:t>
            </w:r>
          </w:p>
        </w:tc>
        <w:tc>
          <w:tcPr>
            <w:tcW w:w="81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Код</w:t>
            </w:r>
          </w:p>
        </w:tc>
        <w:tc>
          <w:tcPr>
            <w:tcW w:w="88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Код старый</w:t>
            </w:r>
          </w:p>
        </w:tc>
        <w:tc>
          <w:tcPr>
            <w:tcW w:w="9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2009 г.</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2010 г.</w:t>
            </w:r>
          </w:p>
        </w:tc>
        <w:tc>
          <w:tcPr>
            <w:tcW w:w="113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2011 г.</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6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9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1</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6</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41"/>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Актив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6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 xml:space="preserve">I. </w:t>
            </w:r>
            <w:proofErr w:type="spellStart"/>
            <w:r w:rsidRPr="003C42AB">
              <w:rPr>
                <w:rFonts w:ascii="Times New Roman" w:hAnsi="Times New Roman" w:cs="Times New Roman"/>
                <w:sz w:val="24"/>
                <w:szCs w:val="24"/>
              </w:rPr>
              <w:t>Внеоборотные</w:t>
            </w:r>
            <w:proofErr w:type="spellEnd"/>
            <w:r w:rsidRPr="003C42AB">
              <w:rPr>
                <w:rFonts w:ascii="Times New Roman" w:hAnsi="Times New Roman" w:cs="Times New Roman"/>
                <w:sz w:val="24"/>
                <w:szCs w:val="24"/>
              </w:rPr>
              <w:t xml:space="preserve"> активы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35"/>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Нематериальные активы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1110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7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Результаты исследований и разработок</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1120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86"/>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Основные средства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1130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120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8860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10 100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15 720</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0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Доходные вложения в материальные ценности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1140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135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81"/>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Финансовые вложения</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1150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140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7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Отложенные налоговые активы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1160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145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4</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31"/>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xml:space="preserve">Прочие </w:t>
            </w:r>
            <w:proofErr w:type="spellStart"/>
            <w:r w:rsidRPr="003C42AB">
              <w:t>внеоборотные</w:t>
            </w:r>
            <w:proofErr w:type="spellEnd"/>
            <w:r w:rsidRPr="003C42AB">
              <w:t xml:space="preserve"> активы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1170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2221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2221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0</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4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Итого по разделу I</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1100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190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11 087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12 327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15 726</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77"/>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II. Оборотные активы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8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Запасы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1210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210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67 871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75 094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87 552</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7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НДС по приобретенным ценностям</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1220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220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280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2964</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18"/>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Дебиторская задолженность</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1230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5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В том числе:</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56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xml:space="preserve">     дебиторская задолженность, платежи по которой ожидаются более чем через 12 месяцев </w:t>
            </w:r>
            <w:proofErr w:type="gramStart"/>
            <w:r w:rsidRPr="003C42AB">
              <w:t>после отчетной</w:t>
            </w:r>
            <w:proofErr w:type="gramEnd"/>
            <w:r w:rsidRPr="003C42AB">
              <w:t xml:space="preserve"> даты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1231</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230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575"/>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дебиторская задолженность, платежи по которой ожидаются в течение 12 месяцев после отчетной даты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1232</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240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25 123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60 123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56 213</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6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финансовые вложения</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1240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68"/>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Денежные средства и денежные эквиваленты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1250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260</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pStyle w:val="a7"/>
              <w:spacing w:before="0" w:beforeAutospacing="0" w:after="0" w:afterAutospacing="0"/>
            </w:pPr>
            <w:r w:rsidRPr="003C42AB">
              <w:t>32 087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pStyle w:val="a7"/>
              <w:spacing w:before="0" w:beforeAutospacing="0" w:after="0" w:afterAutospacing="0"/>
            </w:pPr>
            <w:r w:rsidRPr="003C42AB">
              <w:t>21 478</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3C42AB" w:rsidRPr="003C42AB" w:rsidRDefault="003C42AB" w:rsidP="003C42AB">
            <w:pPr>
              <w:pStyle w:val="a7"/>
              <w:spacing w:before="0" w:beforeAutospacing="0" w:after="0" w:afterAutospacing="0"/>
            </w:pPr>
            <w:r w:rsidRPr="003C42AB">
              <w:t>37 659</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1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Прочие оборотные активы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1260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270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2195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938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608</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13"/>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Итого по разделу II</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290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127 556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157 658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184 996</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6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Баланс</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1600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300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138 643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169 985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200 722</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5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Пассив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38"/>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III. Капитал и резервы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46"/>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Уставный капитал (складочный капитал, уставный фонд)</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1310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410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3</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2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Собственные акции, выкупленные у акционеров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1320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411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8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xml:space="preserve">Переоценка </w:t>
            </w:r>
            <w:proofErr w:type="spellStart"/>
            <w:r w:rsidRPr="003C42AB">
              <w:t>внеоборотных</w:t>
            </w:r>
            <w:proofErr w:type="spellEnd"/>
            <w:r w:rsidRPr="003C42AB">
              <w:t xml:space="preserve"> активов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1340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3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Добавочный капитал (без переоценки)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1350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420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6631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6631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6631</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3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Резервный капитал</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1360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430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49"/>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Нераспределенная прибыль (непокрытый убыток)</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1370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470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121 223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151 100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179 856</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3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Итого по разделу III</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1300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490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127 857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157 734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186 490</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75"/>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IV. Долгосрочные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2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lastRenderedPageBreak/>
              <w:t>Заемные средства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1410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510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26"/>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Отложенные налоговые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1420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515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109</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57"/>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Оценочные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1430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0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Прочие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1450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520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49"/>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Итого по разделу IV</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1400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590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109</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26"/>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V. Краткосрочные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7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Заемные средства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1510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610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3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Кредиторская задолженность</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1520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620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10 694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12 156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14 123</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22"/>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Доходы будущих периодов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1530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640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67"/>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Оценочные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1540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214"/>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Прочие обязательства</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1550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660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03"/>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Итого по разделу V</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1500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10 694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12 156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14 123</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r w:rsidR="003C42AB" w:rsidRPr="003C42AB" w:rsidTr="003C42AB">
        <w:trPr>
          <w:trHeight w:val="150"/>
        </w:trPr>
        <w:tc>
          <w:tcPr>
            <w:tcW w:w="52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Баланс</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1700</w:t>
            </w:r>
          </w:p>
        </w:tc>
        <w:tc>
          <w:tcPr>
            <w:tcW w:w="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138 643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169 985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200 722</w:t>
            </w:r>
          </w:p>
        </w:tc>
        <w:tc>
          <w:tcPr>
            <w:tcW w:w="6" w:type="dxa"/>
            <w:tcBorders>
              <w:top w:val="nil"/>
              <w:left w:val="nil"/>
              <w:bottom w:val="nil"/>
              <w:right w:val="nil"/>
            </w:tcBorders>
            <w:shd w:val="clear" w:color="auto" w:fill="FFFFFF"/>
            <w:vAlign w:val="center"/>
            <w:hideMark/>
          </w:tcPr>
          <w:p w:rsidR="003C42AB" w:rsidRPr="003C42AB" w:rsidRDefault="003C42AB" w:rsidP="003C42AB">
            <w:pPr>
              <w:spacing w:after="0" w:line="240" w:lineRule="auto"/>
              <w:rPr>
                <w:rFonts w:ascii="Times New Roman" w:hAnsi="Times New Roman" w:cs="Times New Roman"/>
                <w:sz w:val="24"/>
                <w:szCs w:val="24"/>
              </w:rPr>
            </w:pPr>
          </w:p>
        </w:tc>
      </w:tr>
    </w:tbl>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shd w:val="clear" w:color="auto" w:fill="FFFFFF"/>
        </w:rPr>
        <w:t> </w:t>
      </w:r>
      <w:r w:rsidRPr="003C42AB">
        <w:rPr>
          <w:rFonts w:ascii="Times New Roman" w:hAnsi="Times New Roman" w:cs="Times New Roman"/>
          <w:sz w:val="24"/>
          <w:szCs w:val="24"/>
        </w:rPr>
        <w:br/>
      </w:r>
      <w:r w:rsidRPr="003C42AB">
        <w:rPr>
          <w:rFonts w:ascii="Times New Roman" w:hAnsi="Times New Roman" w:cs="Times New Roman"/>
          <w:sz w:val="24"/>
          <w:szCs w:val="24"/>
        </w:rPr>
        <w:br/>
      </w:r>
    </w:p>
    <w:p w:rsidR="003C42AB" w:rsidRPr="003C42AB" w:rsidRDefault="003C42AB" w:rsidP="003C42AB">
      <w:pPr>
        <w:pStyle w:val="2"/>
        <w:shd w:val="clear" w:color="auto" w:fill="FFFFFF"/>
        <w:spacing w:before="0" w:line="240" w:lineRule="auto"/>
        <w:rPr>
          <w:rFonts w:ascii="Times New Roman" w:hAnsi="Times New Roman" w:cs="Times New Roman"/>
          <w:color w:val="auto"/>
          <w:sz w:val="24"/>
          <w:szCs w:val="24"/>
        </w:rPr>
      </w:pPr>
      <w:r w:rsidRPr="003C42AB">
        <w:rPr>
          <w:rFonts w:ascii="Times New Roman" w:hAnsi="Times New Roman" w:cs="Times New Roman"/>
          <w:color w:val="auto"/>
          <w:sz w:val="24"/>
          <w:szCs w:val="24"/>
        </w:rPr>
        <w:t>Приложение 2</w:t>
      </w:r>
    </w:p>
    <w:tbl>
      <w:tblPr>
        <w:tblW w:w="10206" w:type="dxa"/>
        <w:shd w:val="clear" w:color="auto" w:fill="FFFFFF"/>
        <w:tblCellMar>
          <w:left w:w="0" w:type="dxa"/>
          <w:right w:w="0" w:type="dxa"/>
        </w:tblCellMar>
        <w:tblLook w:val="04A0"/>
      </w:tblPr>
      <w:tblGrid>
        <w:gridCol w:w="6946"/>
        <w:gridCol w:w="992"/>
        <w:gridCol w:w="1134"/>
        <w:gridCol w:w="1134"/>
      </w:tblGrid>
      <w:tr w:rsidR="003C42AB" w:rsidRPr="003C42AB" w:rsidTr="003C42AB">
        <w:trPr>
          <w:trHeight w:val="375"/>
        </w:trPr>
        <w:tc>
          <w:tcPr>
            <w:tcW w:w="10206"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Отчет о прибылях и убытках</w:t>
            </w:r>
          </w:p>
        </w:tc>
      </w:tr>
      <w:tr w:rsidR="003C42AB" w:rsidRPr="003C42AB" w:rsidTr="003C42AB">
        <w:trPr>
          <w:trHeight w:val="532"/>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Показатель</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Код строки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2010 г.</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2011 г.</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4</w:t>
            </w:r>
          </w:p>
        </w:tc>
      </w:tr>
      <w:tr w:rsidR="003C42AB" w:rsidRPr="003C42AB" w:rsidTr="003C42AB">
        <w:trPr>
          <w:trHeight w:val="370"/>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Выручка (нетто) от реализации товаров, продукции, работ, услуг (за минусом НДС, акцизов и аналогичных обязательных платежей)</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2110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245 900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345 897</w:t>
            </w:r>
          </w:p>
        </w:tc>
      </w:tr>
      <w:tr w:rsidR="003C42AB" w:rsidRPr="003C42AB" w:rsidTr="003C42AB">
        <w:trPr>
          <w:trHeight w:val="177"/>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Себестоимость реализации товаров, продукции, работ, услуг</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2120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190 234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178 345</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Валовая прибыль</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55 666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167 552</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Коммерческие расходы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2210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Управленческие расходы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2220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89 123</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Прибыль (убыток) от продаж</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2200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55 666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78 429</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Доходы от участия в других организациях</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2310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Проценты к получению</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2320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Проценты к уплате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2330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Прочие доходы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2340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337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2745</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Прочие расходы</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2350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5500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16 100</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Прибыль (убыток) до налогообложения</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2300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50 503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65 074</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Текущий налог на прибыль</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2410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12 625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16 268</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В том числе постоянные налоговые обязательства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2421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2800</w:t>
            </w:r>
          </w:p>
        </w:tc>
      </w:tr>
      <w:tr w:rsidR="003C42AB" w:rsidRPr="003C42AB" w:rsidTr="003C42AB">
        <w:trPr>
          <w:trHeight w:val="292"/>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Изменение отложенных налоговых обязательств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2430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14</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Изменение налоговых активов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2450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pPr>
            <w:r w:rsidRPr="003C42AB">
              <w:t>Прочее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2460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pStyle w:val="a7"/>
              <w:spacing w:before="0" w:beforeAutospacing="0" w:after="0" w:afterAutospacing="0"/>
              <w:jc w:val="center"/>
            </w:pPr>
            <w:r w:rsidRPr="003C42AB">
              <w:t> </w:t>
            </w:r>
          </w:p>
        </w:tc>
      </w:tr>
      <w:tr w:rsidR="003C42AB" w:rsidRPr="003C42AB" w:rsidTr="003C42AB">
        <w:trPr>
          <w:trHeight w:val="138"/>
        </w:trPr>
        <w:tc>
          <w:tcPr>
            <w:tcW w:w="69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rPr>
                <w:rFonts w:ascii="Times New Roman" w:hAnsi="Times New Roman" w:cs="Times New Roman"/>
                <w:sz w:val="24"/>
                <w:szCs w:val="24"/>
              </w:rPr>
            </w:pPr>
            <w:r w:rsidRPr="003C42AB">
              <w:rPr>
                <w:rFonts w:ascii="Times New Roman" w:hAnsi="Times New Roman" w:cs="Times New Roman"/>
                <w:sz w:val="24"/>
                <w:szCs w:val="24"/>
              </w:rPr>
              <w:t>Чистая прибыль</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2400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37 874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42AB" w:rsidRPr="003C42AB" w:rsidRDefault="003C42AB" w:rsidP="003C42AB">
            <w:pPr>
              <w:spacing w:after="0" w:line="240" w:lineRule="auto"/>
              <w:jc w:val="center"/>
              <w:rPr>
                <w:rFonts w:ascii="Times New Roman" w:hAnsi="Times New Roman" w:cs="Times New Roman"/>
                <w:sz w:val="24"/>
                <w:szCs w:val="24"/>
              </w:rPr>
            </w:pPr>
            <w:r w:rsidRPr="003C42AB">
              <w:rPr>
                <w:rFonts w:ascii="Times New Roman" w:hAnsi="Times New Roman" w:cs="Times New Roman"/>
                <w:sz w:val="24"/>
                <w:szCs w:val="24"/>
              </w:rPr>
              <w:t>48 792</w:t>
            </w:r>
          </w:p>
        </w:tc>
      </w:tr>
    </w:tbl>
    <w:p w:rsid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p>
    <w:p w:rsidR="003C42AB" w:rsidRDefault="003C42AB" w:rsidP="00773437">
      <w:pPr>
        <w:spacing w:after="0" w:line="240" w:lineRule="auto"/>
        <w:ind w:firstLine="567"/>
        <w:contextualSpacing/>
        <w:jc w:val="both"/>
        <w:rPr>
          <w:rFonts w:ascii="Times New Roman" w:hAnsi="Times New Roman" w:cs="Times New Roman"/>
          <w:b/>
          <w:sz w:val="24"/>
          <w:szCs w:val="24"/>
          <w:lang w:val="kk-KZ"/>
        </w:rPr>
      </w:pPr>
    </w:p>
    <w:p w:rsidR="003C42AB" w:rsidRDefault="003C42AB" w:rsidP="00773437">
      <w:pPr>
        <w:spacing w:after="0" w:line="240" w:lineRule="auto"/>
        <w:ind w:firstLine="567"/>
        <w:contextualSpacing/>
        <w:jc w:val="both"/>
        <w:rPr>
          <w:rFonts w:ascii="Times New Roman" w:hAnsi="Times New Roman" w:cs="Times New Roman"/>
          <w:b/>
          <w:sz w:val="24"/>
          <w:szCs w:val="24"/>
          <w:lang w:val="kk-KZ"/>
        </w:rPr>
      </w:pPr>
    </w:p>
    <w:p w:rsidR="003C42AB" w:rsidRDefault="003C42AB" w:rsidP="00773437">
      <w:pPr>
        <w:spacing w:after="0" w:line="240" w:lineRule="auto"/>
        <w:ind w:firstLine="567"/>
        <w:contextualSpacing/>
        <w:jc w:val="both"/>
        <w:rPr>
          <w:rFonts w:ascii="Times New Roman" w:hAnsi="Times New Roman" w:cs="Times New Roman"/>
          <w:b/>
          <w:sz w:val="24"/>
          <w:szCs w:val="24"/>
          <w:lang w:val="kk-KZ"/>
        </w:rPr>
      </w:pPr>
    </w:p>
    <w:p w:rsidR="003C42AB" w:rsidRDefault="003C42AB" w:rsidP="00773437">
      <w:pPr>
        <w:spacing w:after="0" w:line="240" w:lineRule="auto"/>
        <w:ind w:firstLine="567"/>
        <w:contextualSpacing/>
        <w:jc w:val="both"/>
        <w:rPr>
          <w:rFonts w:ascii="Times New Roman" w:hAnsi="Times New Roman" w:cs="Times New Roman"/>
          <w:b/>
          <w:sz w:val="24"/>
          <w:szCs w:val="24"/>
          <w:lang w:val="kk-KZ"/>
        </w:rPr>
      </w:pPr>
    </w:p>
    <w:p w:rsidR="003C42AB" w:rsidRDefault="003C42AB" w:rsidP="00773437">
      <w:pPr>
        <w:spacing w:after="0" w:line="240" w:lineRule="auto"/>
        <w:ind w:firstLine="567"/>
        <w:contextualSpacing/>
        <w:jc w:val="both"/>
        <w:rPr>
          <w:rFonts w:ascii="Times New Roman" w:hAnsi="Times New Roman" w:cs="Times New Roman"/>
          <w:b/>
          <w:sz w:val="24"/>
          <w:szCs w:val="24"/>
          <w:lang w:val="kk-KZ"/>
        </w:rPr>
      </w:pPr>
    </w:p>
    <w:p w:rsidR="003C42AB" w:rsidRDefault="003C42AB" w:rsidP="00773437">
      <w:pPr>
        <w:spacing w:after="0" w:line="240" w:lineRule="auto"/>
        <w:ind w:firstLine="567"/>
        <w:contextualSpacing/>
        <w:jc w:val="both"/>
        <w:rPr>
          <w:rFonts w:ascii="Times New Roman" w:hAnsi="Times New Roman" w:cs="Times New Roman"/>
          <w:b/>
          <w:sz w:val="24"/>
          <w:szCs w:val="24"/>
          <w:lang w:val="kk-KZ"/>
        </w:rPr>
      </w:pPr>
    </w:p>
    <w:p w:rsid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r w:rsidRPr="003C42AB">
        <w:rPr>
          <w:rFonts w:ascii="Times New Roman" w:hAnsi="Times New Roman" w:cs="Times New Roman"/>
          <w:b/>
          <w:sz w:val="24"/>
          <w:szCs w:val="24"/>
        </w:rPr>
        <w:lastRenderedPageBreak/>
        <w:t>Практическое занятие 13.</w:t>
      </w:r>
      <w:r>
        <w:rPr>
          <w:rFonts w:ascii="Times New Roman" w:hAnsi="Times New Roman" w:cs="Times New Roman"/>
          <w:b/>
          <w:sz w:val="24"/>
          <w:szCs w:val="24"/>
          <w:lang w:val="kk-KZ"/>
        </w:rPr>
        <w:t xml:space="preserve"> </w:t>
      </w:r>
      <w:r w:rsidRPr="003C42AB">
        <w:rPr>
          <w:rFonts w:ascii="Times New Roman" w:eastAsia="Times New Roman" w:hAnsi="Times New Roman" w:cs="Times New Roman"/>
          <w:b/>
          <w:sz w:val="24"/>
          <w:szCs w:val="24"/>
          <w:lang w:eastAsia="ru-RU"/>
        </w:rPr>
        <w:t>Система показателей рыночной активности организации.</w:t>
      </w:r>
    </w:p>
    <w:p w:rsid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p>
    <w:p w:rsidR="003C42AB" w:rsidRPr="003C42AB" w:rsidRDefault="003C42AB" w:rsidP="003C42AB">
      <w:pPr>
        <w:shd w:val="clear" w:color="auto" w:fill="CBCBCB"/>
        <w:spacing w:after="200" w:line="229" w:lineRule="atLeast"/>
        <w:jc w:val="both"/>
        <w:rPr>
          <w:rFonts w:ascii="Times New Roman" w:eastAsia="Times New Roman" w:hAnsi="Times New Roman" w:cs="Times New Roman"/>
          <w:color w:val="000000"/>
          <w:sz w:val="20"/>
          <w:szCs w:val="20"/>
          <w:lang w:eastAsia="ru-RU"/>
        </w:rPr>
      </w:pPr>
      <w:r w:rsidRPr="003C42AB">
        <w:rPr>
          <w:rFonts w:ascii="Times New Roman" w:eastAsia="Times New Roman" w:hAnsi="Times New Roman" w:cs="Times New Roman"/>
          <w:color w:val="000000"/>
          <w:sz w:val="20"/>
          <w:szCs w:val="20"/>
          <w:lang w:eastAsia="ru-RU"/>
        </w:rPr>
        <w:t>ДЛЯ ОЦЕНКИ РЫНОЧНОЙ АКТИВНОСТИ ОРГАНИЗАЦИИ ПРИМЕНЯЮТ СЛЕДУЮЩИЕ ПОКАЗАТЕЛИ:</w:t>
      </w:r>
      <w:r w:rsidRPr="003C42AB">
        <w:rPr>
          <w:rFonts w:ascii="Times New Roman" w:eastAsia="Times New Roman" w:hAnsi="Times New Roman" w:cs="Times New Roman"/>
          <w:color w:val="000000"/>
          <w:sz w:val="20"/>
          <w:szCs w:val="20"/>
          <w:lang w:val="kk-KZ" w:eastAsia="ru-RU"/>
        </w:rPr>
        <w:t xml:space="preserve"> </w:t>
      </w:r>
      <w:r w:rsidRPr="003C42AB">
        <w:rPr>
          <w:rFonts w:ascii="Times New Roman" w:eastAsia="Times New Roman" w:hAnsi="Times New Roman" w:cs="Times New Roman"/>
          <w:color w:val="000000"/>
          <w:sz w:val="20"/>
          <w:szCs w:val="20"/>
          <w:lang w:eastAsia="ru-RU"/>
        </w:rPr>
        <w:t>прибыль на акцию, ценность акции, балансовая стоимость одной акции, коэффициент котировки акции, доходность одной акции, коэффициент выплаты дивидендов, коэффициент устойчивого роста, коэффициент капитализации.</w:t>
      </w:r>
    </w:p>
    <w:p w:rsidR="003C42AB" w:rsidRPr="003C42AB" w:rsidRDefault="003C42AB" w:rsidP="003C42AB">
      <w:pPr>
        <w:shd w:val="clear" w:color="auto" w:fill="CBCBCB"/>
        <w:spacing w:after="200" w:line="229" w:lineRule="atLeast"/>
        <w:jc w:val="both"/>
        <w:rPr>
          <w:rFonts w:ascii="Times New Roman" w:eastAsia="Times New Roman" w:hAnsi="Times New Roman" w:cs="Times New Roman"/>
          <w:color w:val="000000"/>
          <w:sz w:val="20"/>
          <w:szCs w:val="20"/>
          <w:lang w:eastAsia="ru-RU"/>
        </w:rPr>
      </w:pPr>
      <w:r w:rsidRPr="003C42AB">
        <w:rPr>
          <w:rFonts w:ascii="Times New Roman" w:eastAsia="Times New Roman" w:hAnsi="Times New Roman" w:cs="Times New Roman"/>
          <w:color w:val="000000"/>
          <w:sz w:val="20"/>
          <w:szCs w:val="20"/>
          <w:lang w:eastAsia="ru-RU"/>
        </w:rPr>
        <w:t>Анализ этих показателей выполняется в организациях, зарегистрированных на фондовых биржах и котирующих там свои ценные бумаги. Анализ не может быть выполнен непосредственно по данным финансовой отчётност</w:t>
      </w:r>
      <w:proofErr w:type="gramStart"/>
      <w:r w:rsidRPr="003C42AB">
        <w:rPr>
          <w:rFonts w:ascii="Times New Roman" w:eastAsia="Times New Roman" w:hAnsi="Times New Roman" w:cs="Times New Roman"/>
          <w:color w:val="000000"/>
          <w:sz w:val="20"/>
          <w:szCs w:val="20"/>
          <w:lang w:eastAsia="ru-RU"/>
        </w:rPr>
        <w:t>и-</w:t>
      </w:r>
      <w:proofErr w:type="gramEnd"/>
      <w:r w:rsidRPr="003C42AB">
        <w:rPr>
          <w:rFonts w:ascii="Times New Roman" w:eastAsia="Times New Roman" w:hAnsi="Times New Roman" w:cs="Times New Roman"/>
          <w:color w:val="000000"/>
          <w:sz w:val="20"/>
          <w:szCs w:val="20"/>
          <w:lang w:eastAsia="ru-RU"/>
        </w:rPr>
        <w:t xml:space="preserve"> нужна дополнительная информация.</w:t>
      </w:r>
    </w:p>
    <w:p w:rsidR="003C42AB" w:rsidRPr="003C42AB" w:rsidRDefault="003C42AB" w:rsidP="003C42AB">
      <w:pPr>
        <w:shd w:val="clear" w:color="auto" w:fill="CBCBCB"/>
        <w:spacing w:after="200" w:line="229" w:lineRule="atLeast"/>
        <w:jc w:val="both"/>
        <w:rPr>
          <w:rFonts w:ascii="Times New Roman" w:eastAsia="Times New Roman" w:hAnsi="Times New Roman" w:cs="Times New Roman"/>
          <w:color w:val="000000"/>
          <w:sz w:val="20"/>
          <w:szCs w:val="20"/>
          <w:lang w:eastAsia="ru-RU"/>
        </w:rPr>
      </w:pPr>
      <w:r w:rsidRPr="003C42AB">
        <w:rPr>
          <w:rFonts w:ascii="Times New Roman" w:eastAsia="Times New Roman" w:hAnsi="Times New Roman" w:cs="Times New Roman"/>
          <w:color w:val="000000"/>
          <w:sz w:val="20"/>
          <w:szCs w:val="20"/>
          <w:lang w:eastAsia="ru-RU"/>
        </w:rPr>
        <w:t>Относительные показатели рыночной активности организации</w:t>
      </w:r>
    </w:p>
    <w:tbl>
      <w:tblPr>
        <w:tblW w:w="0" w:type="auto"/>
        <w:tblCellSpacing w:w="0" w:type="dxa"/>
        <w:tblBorders>
          <w:top w:val="single" w:sz="18" w:space="0" w:color="A9A9A9"/>
          <w:left w:val="single" w:sz="18" w:space="0" w:color="A9A9A9"/>
          <w:bottom w:val="single" w:sz="18" w:space="0" w:color="A9A9A9"/>
          <w:right w:val="single" w:sz="18" w:space="0" w:color="A9A9A9"/>
        </w:tblBorders>
        <w:shd w:val="clear" w:color="auto" w:fill="CBCBCB"/>
        <w:tblCellMar>
          <w:left w:w="0" w:type="dxa"/>
          <w:right w:w="0" w:type="dxa"/>
        </w:tblCellMar>
        <w:tblLook w:val="04A0"/>
      </w:tblPr>
      <w:tblGrid>
        <w:gridCol w:w="1727"/>
        <w:gridCol w:w="3709"/>
        <w:gridCol w:w="682"/>
        <w:gridCol w:w="3833"/>
      </w:tblGrid>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b/>
                <w:bCs/>
                <w:sz w:val="20"/>
                <w:szCs w:val="20"/>
                <w:lang w:eastAsia="ru-RU"/>
              </w:rPr>
              <w:t>Показатель</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b/>
                <w:bCs/>
                <w:sz w:val="20"/>
                <w:szCs w:val="20"/>
                <w:lang w:eastAsia="ru-RU"/>
              </w:rPr>
              <w:t>Методика расчета</w:t>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b/>
                <w:bCs/>
                <w:sz w:val="20"/>
                <w:szCs w:val="20"/>
                <w:lang w:eastAsia="ru-RU"/>
              </w:rPr>
              <w:t xml:space="preserve">Ед. </w:t>
            </w:r>
            <w:proofErr w:type="spellStart"/>
            <w:r w:rsidRPr="003C42AB">
              <w:rPr>
                <w:rFonts w:ascii="Times New Roman" w:eastAsia="Times New Roman" w:hAnsi="Times New Roman" w:cs="Times New Roman"/>
                <w:b/>
                <w:bCs/>
                <w:sz w:val="20"/>
                <w:szCs w:val="20"/>
                <w:lang w:eastAsia="ru-RU"/>
              </w:rPr>
              <w:t>изм</w:t>
            </w:r>
            <w:proofErr w:type="spellEnd"/>
            <w:r w:rsidRPr="003C42AB">
              <w:rPr>
                <w:rFonts w:ascii="Times New Roman" w:eastAsia="Times New Roman" w:hAnsi="Times New Roman" w:cs="Times New Roman"/>
                <w:b/>
                <w:bCs/>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b/>
                <w:bCs/>
                <w:sz w:val="20"/>
                <w:szCs w:val="20"/>
                <w:lang w:eastAsia="ru-RU"/>
              </w:rPr>
              <w:t>Экономическая интерпретация</w:t>
            </w:r>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1</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2</w:t>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3</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4</w:t>
            </w:r>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bookmarkStart w:id="2" w:name="òàáëèöà"/>
            <w:r w:rsidRPr="003C42AB">
              <w:rPr>
                <w:rFonts w:ascii="Times New Roman" w:eastAsia="Times New Roman" w:hAnsi="Times New Roman" w:cs="Times New Roman"/>
                <w:sz w:val="20"/>
                <w:szCs w:val="20"/>
                <w:lang w:eastAsia="ru-RU"/>
              </w:rPr>
              <w:t>Доход на акцию (Дох</w:t>
            </w:r>
            <w:r w:rsidRPr="003C42AB">
              <w:rPr>
                <w:rFonts w:ascii="Times New Roman" w:eastAsia="Times New Roman" w:hAnsi="Times New Roman" w:cs="Times New Roman"/>
                <w:sz w:val="20"/>
                <w:szCs w:val="20"/>
                <w:vertAlign w:val="subscript"/>
                <w:lang w:eastAsia="ru-RU"/>
              </w:rPr>
              <w:t>а</w:t>
            </w:r>
            <w:r w:rsidRPr="003C42AB">
              <w:rPr>
                <w:rFonts w:ascii="Times New Roman" w:eastAsia="Times New Roman" w:hAnsi="Times New Roman" w:cs="Times New Roman"/>
                <w:sz w:val="20"/>
                <w:szCs w:val="20"/>
                <w:lang w:eastAsia="ru-RU"/>
              </w:rPr>
              <w:t>).</w:t>
            </w:r>
            <w:bookmarkEnd w:id="2"/>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Отношение, в числителе которого разность между чистой прибылью (ЧП) и суммой дивидендов по привилегированным акциям (</w:t>
            </w:r>
            <w:proofErr w:type="spellStart"/>
            <w:r w:rsidRPr="003C42AB">
              <w:rPr>
                <w:rFonts w:ascii="Times New Roman" w:eastAsia="Times New Roman" w:hAnsi="Times New Roman" w:cs="Times New Roman"/>
                <w:sz w:val="20"/>
                <w:szCs w:val="20"/>
                <w:lang w:eastAsia="ru-RU"/>
              </w:rPr>
              <w:t>Див</w:t>
            </w:r>
            <w:r w:rsidRPr="003C42AB">
              <w:rPr>
                <w:rFonts w:ascii="Times New Roman" w:eastAsia="Times New Roman" w:hAnsi="Times New Roman" w:cs="Times New Roman"/>
                <w:sz w:val="20"/>
                <w:szCs w:val="20"/>
                <w:vertAlign w:val="subscript"/>
                <w:lang w:eastAsia="ru-RU"/>
              </w:rPr>
              <w:t>па</w:t>
            </w:r>
            <w:proofErr w:type="spellEnd"/>
            <w:r w:rsidRPr="003C42AB">
              <w:rPr>
                <w:rFonts w:ascii="Times New Roman" w:eastAsia="Times New Roman" w:hAnsi="Times New Roman" w:cs="Times New Roman"/>
                <w:sz w:val="20"/>
                <w:szCs w:val="20"/>
                <w:lang w:eastAsia="ru-RU"/>
              </w:rPr>
              <w:t>), в знаменателе – количество обыкновенных акций (</w:t>
            </w:r>
            <w:proofErr w:type="spellStart"/>
            <w:r w:rsidRPr="003C42AB">
              <w:rPr>
                <w:rFonts w:ascii="Times New Roman" w:eastAsia="Times New Roman" w:hAnsi="Times New Roman" w:cs="Times New Roman"/>
                <w:sz w:val="20"/>
                <w:szCs w:val="20"/>
                <w:lang w:eastAsia="ru-RU"/>
              </w:rPr>
              <w:t>Коа</w:t>
            </w:r>
            <w:proofErr w:type="spellEnd"/>
            <w:r w:rsidRPr="003C42AB">
              <w:rPr>
                <w:rFonts w:ascii="Times New Roman" w:eastAsia="Times New Roman" w:hAnsi="Times New Roman" w:cs="Times New Roman"/>
                <w:sz w:val="20"/>
                <w:szCs w:val="20"/>
                <w:lang w:eastAsia="ru-RU"/>
              </w:rPr>
              <w:t>):</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noProof/>
                <w:sz w:val="20"/>
                <w:szCs w:val="20"/>
                <w:lang w:eastAsia="ru-RU"/>
              </w:rPr>
              <w:drawing>
                <wp:inline distT="0" distB="0" distL="0" distR="0">
                  <wp:extent cx="1190625" cy="370840"/>
                  <wp:effectExtent l="19050" t="0" r="0" b="0"/>
                  <wp:docPr id="12" name="Рисунок 35" descr="http://www.tpkelbook.com/images_elb/160/34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pkelbook.com/images_elb/160/34_01.png"/>
                          <pic:cNvPicPr>
                            <a:picLocks noChangeAspect="1" noChangeArrowheads="1"/>
                          </pic:cNvPicPr>
                        </pic:nvPicPr>
                        <pic:blipFill>
                          <a:blip r:embed="rId14"/>
                          <a:srcRect/>
                          <a:stretch>
                            <a:fillRect/>
                          </a:stretch>
                        </pic:blipFill>
                        <pic:spPr bwMode="auto">
                          <a:xfrm>
                            <a:off x="0" y="0"/>
                            <a:ext cx="1190625" cy="370840"/>
                          </a:xfrm>
                          <a:prstGeom prst="rect">
                            <a:avLst/>
                          </a:prstGeom>
                          <a:noFill/>
                          <a:ln w="9525">
                            <a:noFill/>
                            <a:miter lim="800000"/>
                            <a:headEnd/>
                            <a:tailEnd/>
                          </a:ln>
                        </pic:spPr>
                      </pic:pic>
                    </a:graphicData>
                  </a:graphic>
                </wp:inline>
              </w:drawing>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Тыс. тенге.</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w:t>
            </w:r>
            <w:proofErr w:type="spellStart"/>
            <w:r w:rsidRPr="003C42AB">
              <w:rPr>
                <w:rFonts w:ascii="Times New Roman" w:eastAsia="Times New Roman" w:hAnsi="Times New Roman" w:cs="Times New Roman"/>
                <w:sz w:val="20"/>
                <w:szCs w:val="20"/>
                <w:lang w:eastAsia="ru-RU"/>
              </w:rPr>
              <w:t>тг</w:t>
            </w:r>
            <w:proofErr w:type="spellEnd"/>
            <w:r w:rsidRPr="003C42AB">
              <w:rPr>
                <w:rFonts w:ascii="Times New Roman" w:eastAsia="Times New Roman" w:hAnsi="Times New Roman" w:cs="Times New Roman"/>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Характеризует величину прибыли, остающуюся  после начисления дивидендов по привилегированным акциям, в расчете на одну обыкновенную акцию. Отражает потенциальную дивидендную доходность обыкновенных акций (величина дивиденда не может быть выше дохода на акцию)</w:t>
            </w:r>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Ценность акций (</w:t>
            </w:r>
            <w:proofErr w:type="spellStart"/>
            <w:r w:rsidRPr="003C42AB">
              <w:rPr>
                <w:rFonts w:ascii="Times New Roman" w:eastAsia="Times New Roman" w:hAnsi="Times New Roman" w:cs="Times New Roman"/>
                <w:sz w:val="20"/>
                <w:szCs w:val="20"/>
                <w:lang w:eastAsia="ru-RU"/>
              </w:rPr>
              <w:t>Ца</w:t>
            </w:r>
            <w:proofErr w:type="spellEnd"/>
            <w:r w:rsidRPr="003C42AB">
              <w:rPr>
                <w:rFonts w:ascii="Times New Roman" w:eastAsia="Times New Roman" w:hAnsi="Times New Roman" w:cs="Times New Roman"/>
                <w:sz w:val="20"/>
                <w:szCs w:val="20"/>
                <w:lang w:eastAsia="ru-RU"/>
              </w:rPr>
              <w:t>)</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Отношение рыночной цены (курса) (</w:t>
            </w:r>
            <w:proofErr w:type="spellStart"/>
            <w:r w:rsidRPr="003C42AB">
              <w:rPr>
                <w:rFonts w:ascii="Times New Roman" w:eastAsia="Times New Roman" w:hAnsi="Times New Roman" w:cs="Times New Roman"/>
                <w:sz w:val="20"/>
                <w:szCs w:val="20"/>
                <w:lang w:eastAsia="ru-RU"/>
              </w:rPr>
              <w:t>РЦа</w:t>
            </w:r>
            <w:proofErr w:type="spellEnd"/>
            <w:r w:rsidRPr="003C42AB">
              <w:rPr>
                <w:rFonts w:ascii="Times New Roman" w:eastAsia="Times New Roman" w:hAnsi="Times New Roman" w:cs="Times New Roman"/>
                <w:sz w:val="20"/>
                <w:szCs w:val="20"/>
                <w:lang w:eastAsia="ru-RU"/>
              </w:rPr>
              <w:t>) и дохода на акцию:</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noProof/>
                <w:sz w:val="20"/>
                <w:szCs w:val="20"/>
                <w:lang w:eastAsia="ru-RU"/>
              </w:rPr>
              <w:drawing>
                <wp:inline distT="0" distB="0" distL="0" distR="0">
                  <wp:extent cx="690245" cy="405130"/>
                  <wp:effectExtent l="0" t="0" r="0" b="0"/>
                  <wp:docPr id="36" name="Рисунок 36" descr="http://www.tpkelbook.com/images_elb/160/34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pkelbook.com/images_elb/160/34_02.png"/>
                          <pic:cNvPicPr>
                            <a:picLocks noChangeAspect="1" noChangeArrowheads="1"/>
                          </pic:cNvPicPr>
                        </pic:nvPicPr>
                        <pic:blipFill>
                          <a:blip r:embed="rId15"/>
                          <a:srcRect/>
                          <a:stretch>
                            <a:fillRect/>
                          </a:stretch>
                        </pic:blipFill>
                        <pic:spPr bwMode="auto">
                          <a:xfrm>
                            <a:off x="0" y="0"/>
                            <a:ext cx="690245" cy="405130"/>
                          </a:xfrm>
                          <a:prstGeom prst="rect">
                            <a:avLst/>
                          </a:prstGeom>
                          <a:noFill/>
                          <a:ln w="9525">
                            <a:noFill/>
                            <a:miter lim="800000"/>
                            <a:headEnd/>
                            <a:tailEnd/>
                          </a:ln>
                        </pic:spPr>
                      </pic:pic>
                    </a:graphicData>
                  </a:graphic>
                </wp:inline>
              </w:drawing>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Показывает во сколько раз цена (</w:t>
            </w:r>
            <w:proofErr w:type="gramStart"/>
            <w:r w:rsidRPr="003C42AB">
              <w:rPr>
                <w:rFonts w:ascii="Times New Roman" w:eastAsia="Times New Roman" w:hAnsi="Times New Roman" w:cs="Times New Roman"/>
                <w:sz w:val="20"/>
                <w:szCs w:val="20"/>
                <w:lang w:eastAsia="ru-RU"/>
              </w:rPr>
              <w:t xml:space="preserve">курс) </w:t>
            </w:r>
            <w:proofErr w:type="gramEnd"/>
            <w:r w:rsidRPr="003C42AB">
              <w:rPr>
                <w:rFonts w:ascii="Times New Roman" w:eastAsia="Times New Roman" w:hAnsi="Times New Roman" w:cs="Times New Roman"/>
                <w:sz w:val="20"/>
                <w:szCs w:val="20"/>
                <w:lang w:eastAsia="ru-RU"/>
              </w:rPr>
              <w:t>акции превышает ее доход. Повышение показателя свидетельствует о высоком спросе на акции данной компании</w:t>
            </w:r>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Рентабельность акции (Ра)</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Отношение дивиденда на одну акцию (Див</w:t>
            </w:r>
            <w:r w:rsidRPr="003C42AB">
              <w:rPr>
                <w:rFonts w:ascii="Times New Roman" w:eastAsia="Times New Roman" w:hAnsi="Times New Roman" w:cs="Times New Roman"/>
                <w:sz w:val="20"/>
                <w:szCs w:val="20"/>
                <w:vertAlign w:val="subscript"/>
                <w:lang w:eastAsia="ru-RU"/>
              </w:rPr>
              <w:t>а</w:t>
            </w:r>
            <w:r w:rsidRPr="003C42AB">
              <w:rPr>
                <w:rFonts w:ascii="Times New Roman" w:eastAsia="Times New Roman" w:hAnsi="Times New Roman" w:cs="Times New Roman"/>
                <w:sz w:val="20"/>
                <w:szCs w:val="20"/>
                <w:lang w:eastAsia="ru-RU"/>
              </w:rPr>
              <w:t>) и рыночной цены акции (</w:t>
            </w:r>
            <w:proofErr w:type="spellStart"/>
            <w:r w:rsidRPr="003C42AB">
              <w:rPr>
                <w:rFonts w:ascii="Times New Roman" w:eastAsia="Times New Roman" w:hAnsi="Times New Roman" w:cs="Times New Roman"/>
                <w:sz w:val="20"/>
                <w:szCs w:val="20"/>
                <w:lang w:eastAsia="ru-RU"/>
              </w:rPr>
              <w:t>РЦа</w:t>
            </w:r>
            <w:proofErr w:type="spellEnd"/>
            <w:r w:rsidRPr="003C42AB">
              <w:rPr>
                <w:rFonts w:ascii="Times New Roman" w:eastAsia="Times New Roman" w:hAnsi="Times New Roman" w:cs="Times New Roman"/>
                <w:sz w:val="20"/>
                <w:szCs w:val="20"/>
                <w:lang w:eastAsia="ru-RU"/>
              </w:rPr>
              <w:t>):</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noProof/>
                <w:sz w:val="20"/>
                <w:szCs w:val="20"/>
                <w:lang w:eastAsia="ru-RU"/>
              </w:rPr>
              <w:drawing>
                <wp:inline distT="0" distB="0" distL="0" distR="0">
                  <wp:extent cx="681355" cy="387985"/>
                  <wp:effectExtent l="0" t="0" r="4445" b="0"/>
                  <wp:docPr id="37" name="Рисунок 37" descr="http://www.tpkelbook.com/images_elb/160/34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pkelbook.com/images_elb/160/34_03.png"/>
                          <pic:cNvPicPr>
                            <a:picLocks noChangeAspect="1" noChangeArrowheads="1"/>
                          </pic:cNvPicPr>
                        </pic:nvPicPr>
                        <pic:blipFill>
                          <a:blip r:embed="rId16"/>
                          <a:srcRect/>
                          <a:stretch>
                            <a:fillRect/>
                          </a:stretch>
                        </pic:blipFill>
                        <pic:spPr bwMode="auto">
                          <a:xfrm>
                            <a:off x="0" y="0"/>
                            <a:ext cx="681355" cy="387985"/>
                          </a:xfrm>
                          <a:prstGeom prst="rect">
                            <a:avLst/>
                          </a:prstGeom>
                          <a:noFill/>
                          <a:ln w="9525">
                            <a:noFill/>
                            <a:miter lim="800000"/>
                            <a:headEnd/>
                            <a:tailEnd/>
                          </a:ln>
                        </pic:spPr>
                      </pic:pic>
                    </a:graphicData>
                  </a:graphic>
                </wp:inline>
              </w:drawing>
            </w:r>
            <w:r w:rsidRPr="003C42AB">
              <w:rPr>
                <w:rFonts w:ascii="Times New Roman" w:eastAsia="Times New Roman" w:hAnsi="Times New Roman" w:cs="Times New Roman"/>
                <w:sz w:val="20"/>
                <w:szCs w:val="20"/>
                <w:lang w:eastAsia="ru-RU"/>
              </w:rPr>
              <w:t>*100</w:t>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Характеризует рентабельность вложений в акции, показывая процент дохода, получаемого от вложений по рыночной стоимости</w:t>
            </w:r>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Дивидендный выход (ДВ)</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Отношение дивиденда на одну акцию и дохода на акцию:</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noProof/>
                <w:sz w:val="20"/>
                <w:szCs w:val="20"/>
                <w:lang w:eastAsia="ru-RU"/>
              </w:rPr>
              <w:drawing>
                <wp:inline distT="0" distB="0" distL="0" distR="0">
                  <wp:extent cx="724535" cy="405130"/>
                  <wp:effectExtent l="19050" t="0" r="0" b="0"/>
                  <wp:docPr id="38" name="Рисунок 38" descr="http://www.tpkelbook.com/images_elb/160/34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pkelbook.com/images_elb/160/34_04.png"/>
                          <pic:cNvPicPr>
                            <a:picLocks noChangeAspect="1" noChangeArrowheads="1"/>
                          </pic:cNvPicPr>
                        </pic:nvPicPr>
                        <pic:blipFill>
                          <a:blip r:embed="rId17"/>
                          <a:srcRect/>
                          <a:stretch>
                            <a:fillRect/>
                          </a:stretch>
                        </pic:blipFill>
                        <pic:spPr bwMode="auto">
                          <a:xfrm>
                            <a:off x="0" y="0"/>
                            <a:ext cx="724535" cy="405130"/>
                          </a:xfrm>
                          <a:prstGeom prst="rect">
                            <a:avLst/>
                          </a:prstGeom>
                          <a:noFill/>
                          <a:ln w="9525">
                            <a:noFill/>
                            <a:miter lim="800000"/>
                            <a:headEnd/>
                            <a:tailEnd/>
                          </a:ln>
                        </pic:spPr>
                      </pic:pic>
                    </a:graphicData>
                  </a:graphic>
                </wp:inline>
              </w:drawing>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Показывает, какая доля чистой прибыли за вычетом дивидендов по привилегированным акциям распределяется в виде дивидендов по обыкновенным акциям</w:t>
            </w:r>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Коэффициент котировки акций (</w:t>
            </w:r>
            <w:proofErr w:type="spellStart"/>
            <w:r w:rsidRPr="003C42AB">
              <w:rPr>
                <w:rFonts w:ascii="Times New Roman" w:eastAsia="Times New Roman" w:hAnsi="Times New Roman" w:cs="Times New Roman"/>
                <w:sz w:val="20"/>
                <w:szCs w:val="20"/>
                <w:lang w:eastAsia="ru-RU"/>
              </w:rPr>
              <w:t>Кк</w:t>
            </w:r>
            <w:r w:rsidRPr="003C42AB">
              <w:rPr>
                <w:rFonts w:ascii="Times New Roman" w:eastAsia="Times New Roman" w:hAnsi="Times New Roman" w:cs="Times New Roman"/>
                <w:sz w:val="20"/>
                <w:szCs w:val="20"/>
                <w:vertAlign w:val="subscript"/>
                <w:lang w:eastAsia="ru-RU"/>
              </w:rPr>
              <w:t>а</w:t>
            </w:r>
            <w:proofErr w:type="spellEnd"/>
            <w:r w:rsidRPr="003C42AB">
              <w:rPr>
                <w:rFonts w:ascii="Times New Roman" w:eastAsia="Times New Roman" w:hAnsi="Times New Roman" w:cs="Times New Roman"/>
                <w:sz w:val="20"/>
                <w:szCs w:val="20"/>
                <w:lang w:eastAsia="ru-RU"/>
              </w:rPr>
              <w:t>)</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Отношение рыночной (</w:t>
            </w:r>
            <w:proofErr w:type="spellStart"/>
            <w:r w:rsidRPr="003C42AB">
              <w:rPr>
                <w:rFonts w:ascii="Times New Roman" w:eastAsia="Times New Roman" w:hAnsi="Times New Roman" w:cs="Times New Roman"/>
                <w:sz w:val="20"/>
                <w:szCs w:val="20"/>
                <w:lang w:eastAsia="ru-RU"/>
              </w:rPr>
              <w:t>РЦа</w:t>
            </w:r>
            <w:proofErr w:type="spellEnd"/>
            <w:r w:rsidRPr="003C42AB">
              <w:rPr>
                <w:rFonts w:ascii="Times New Roman" w:eastAsia="Times New Roman" w:hAnsi="Times New Roman" w:cs="Times New Roman"/>
                <w:sz w:val="20"/>
                <w:szCs w:val="20"/>
                <w:lang w:eastAsia="ru-RU"/>
              </w:rPr>
              <w:t>) и учетной (в балансовой оценке) цены (</w:t>
            </w:r>
            <w:proofErr w:type="spellStart"/>
            <w:r w:rsidRPr="003C42AB">
              <w:rPr>
                <w:rFonts w:ascii="Times New Roman" w:eastAsia="Times New Roman" w:hAnsi="Times New Roman" w:cs="Times New Roman"/>
                <w:sz w:val="20"/>
                <w:szCs w:val="20"/>
                <w:lang w:eastAsia="ru-RU"/>
              </w:rPr>
              <w:t>УЦа</w:t>
            </w:r>
            <w:proofErr w:type="spellEnd"/>
            <w:r w:rsidRPr="003C42AB">
              <w:rPr>
                <w:rFonts w:ascii="Times New Roman" w:eastAsia="Times New Roman" w:hAnsi="Times New Roman" w:cs="Times New Roman"/>
                <w:sz w:val="20"/>
                <w:szCs w:val="20"/>
                <w:lang w:eastAsia="ru-RU"/>
              </w:rPr>
              <w:t>):</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noProof/>
                <w:sz w:val="20"/>
                <w:szCs w:val="20"/>
                <w:lang w:eastAsia="ru-RU"/>
              </w:rPr>
              <w:drawing>
                <wp:inline distT="0" distB="0" distL="0" distR="0">
                  <wp:extent cx="655320" cy="387985"/>
                  <wp:effectExtent l="0" t="0" r="0" b="0"/>
                  <wp:docPr id="39" name="Рисунок 39" descr="http://www.tpkelbook.com/images_elb/160/34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pkelbook.com/images_elb/160/34_05.png"/>
                          <pic:cNvPicPr>
                            <a:picLocks noChangeAspect="1" noChangeArrowheads="1"/>
                          </pic:cNvPicPr>
                        </pic:nvPicPr>
                        <pic:blipFill>
                          <a:blip r:embed="rId18"/>
                          <a:srcRect/>
                          <a:stretch>
                            <a:fillRect/>
                          </a:stretch>
                        </pic:blipFill>
                        <pic:spPr bwMode="auto">
                          <a:xfrm>
                            <a:off x="0" y="0"/>
                            <a:ext cx="655320" cy="387985"/>
                          </a:xfrm>
                          <a:prstGeom prst="rect">
                            <a:avLst/>
                          </a:prstGeom>
                          <a:noFill/>
                          <a:ln w="9525">
                            <a:noFill/>
                            <a:miter lim="800000"/>
                            <a:headEnd/>
                            <a:tailEnd/>
                          </a:ln>
                        </pic:spPr>
                      </pic:pic>
                    </a:graphicData>
                  </a:graphic>
                </wp:inline>
              </w:drawing>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proofErr w:type="gramStart"/>
            <w:r w:rsidRPr="003C42AB">
              <w:rPr>
                <w:rFonts w:ascii="Times New Roman" w:eastAsia="Times New Roman" w:hAnsi="Times New Roman" w:cs="Times New Roman"/>
                <w:sz w:val="20"/>
                <w:szCs w:val="20"/>
                <w:lang w:eastAsia="ru-RU"/>
              </w:rPr>
              <w:t>Характеризует имидж предприятия на рынке ценных бумаг, показывая, во сколько раз рыночная стоимость акций превышает номинальную</w:t>
            </w:r>
            <w:proofErr w:type="gramEnd"/>
          </w:p>
        </w:tc>
      </w:tr>
      <w:tr w:rsidR="003C42AB" w:rsidRPr="003C42AB" w:rsidTr="003C42AB">
        <w:trPr>
          <w:tblCellSpacing w:w="0" w:type="dxa"/>
        </w:trPr>
        <w:tc>
          <w:tcPr>
            <w:tcW w:w="2100"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Коэффициент устойчивости экономического роста (</w:t>
            </w:r>
            <w:proofErr w:type="spellStart"/>
            <w:r w:rsidRPr="003C42AB">
              <w:rPr>
                <w:rFonts w:ascii="Times New Roman" w:eastAsia="Times New Roman" w:hAnsi="Times New Roman" w:cs="Times New Roman"/>
                <w:sz w:val="20"/>
                <w:szCs w:val="20"/>
                <w:lang w:eastAsia="ru-RU"/>
              </w:rPr>
              <w:t>Куэр</w:t>
            </w:r>
            <w:proofErr w:type="spellEnd"/>
            <w:r w:rsidRPr="003C42AB">
              <w:rPr>
                <w:rFonts w:ascii="Times New Roman" w:eastAsia="Times New Roman" w:hAnsi="Times New Roman" w:cs="Times New Roman"/>
                <w:sz w:val="20"/>
                <w:szCs w:val="20"/>
                <w:lang w:eastAsia="ru-RU"/>
              </w:rPr>
              <w:t>)</w:t>
            </w:r>
          </w:p>
        </w:tc>
        <w:tc>
          <w:tcPr>
            <w:tcW w:w="580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0" w:line="240" w:lineRule="auto"/>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Отношение, в числителе которого разность между чистой прибылью (ЧП) и суммой выплаченных дивидендов (Див), в знаменателе – собственный капитал (СК):</w:t>
            </w:r>
          </w:p>
          <w:p w:rsidR="003C42AB" w:rsidRPr="003C42AB" w:rsidRDefault="003C42AB" w:rsidP="003C42A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noProof/>
                <w:sz w:val="20"/>
                <w:szCs w:val="20"/>
                <w:lang w:eastAsia="ru-RU"/>
              </w:rPr>
              <w:drawing>
                <wp:inline distT="0" distB="0" distL="0" distR="0">
                  <wp:extent cx="1095375" cy="370840"/>
                  <wp:effectExtent l="0" t="0" r="0" b="0"/>
                  <wp:docPr id="40" name="Рисунок 40" descr="http://www.tpkelbook.com/images_elb/160/34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pkelbook.com/images_elb/160/34_06.png"/>
                          <pic:cNvPicPr>
                            <a:picLocks noChangeAspect="1" noChangeArrowheads="1"/>
                          </pic:cNvPicPr>
                        </pic:nvPicPr>
                        <pic:blipFill>
                          <a:blip r:embed="rId19"/>
                          <a:srcRect/>
                          <a:stretch>
                            <a:fillRect/>
                          </a:stretch>
                        </pic:blipFill>
                        <pic:spPr bwMode="auto">
                          <a:xfrm>
                            <a:off x="0" y="0"/>
                            <a:ext cx="1095375" cy="370840"/>
                          </a:xfrm>
                          <a:prstGeom prst="rect">
                            <a:avLst/>
                          </a:prstGeom>
                          <a:noFill/>
                          <a:ln w="9525">
                            <a:noFill/>
                            <a:miter lim="800000"/>
                            <a:headEnd/>
                            <a:tailEnd/>
                          </a:ln>
                        </pic:spPr>
                      </pic:pic>
                    </a:graphicData>
                  </a:graphic>
                </wp:inline>
              </w:drawing>
            </w:r>
            <w:r w:rsidRPr="003C42AB">
              <w:rPr>
                <w:rFonts w:ascii="Times New Roman" w:eastAsia="Times New Roman" w:hAnsi="Times New Roman" w:cs="Times New Roman"/>
                <w:sz w:val="20"/>
                <w:szCs w:val="20"/>
                <w:lang w:eastAsia="ru-RU"/>
              </w:rPr>
              <w:t>*100</w:t>
            </w:r>
          </w:p>
        </w:tc>
        <w:tc>
          <w:tcPr>
            <w:tcW w:w="8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w:t>
            </w:r>
          </w:p>
        </w:tc>
        <w:tc>
          <w:tcPr>
            <w:tcW w:w="5955" w:type="dxa"/>
            <w:tcBorders>
              <w:top w:val="single" w:sz="6" w:space="0" w:color="A9A9A9"/>
              <w:left w:val="single" w:sz="6" w:space="0" w:color="A9A9A9"/>
              <w:bottom w:val="single" w:sz="6" w:space="0" w:color="A9A9A9"/>
              <w:right w:val="single" w:sz="6" w:space="0" w:color="A9A9A9"/>
            </w:tcBorders>
            <w:shd w:val="clear" w:color="auto" w:fill="CBCBCB"/>
            <w:hideMark/>
          </w:tcPr>
          <w:p w:rsidR="003C42AB" w:rsidRPr="003C42AB" w:rsidRDefault="003C42AB" w:rsidP="003C42AB">
            <w:pPr>
              <w:spacing w:after="200" w:line="229" w:lineRule="atLeast"/>
              <w:jc w:val="both"/>
              <w:rPr>
                <w:rFonts w:ascii="Times New Roman" w:eastAsia="Times New Roman" w:hAnsi="Times New Roman" w:cs="Times New Roman"/>
                <w:sz w:val="20"/>
                <w:szCs w:val="20"/>
                <w:lang w:eastAsia="ru-RU"/>
              </w:rPr>
            </w:pPr>
            <w:r w:rsidRPr="003C42AB">
              <w:rPr>
                <w:rFonts w:ascii="Times New Roman" w:eastAsia="Times New Roman" w:hAnsi="Times New Roman" w:cs="Times New Roman"/>
                <w:sz w:val="20"/>
                <w:szCs w:val="20"/>
                <w:lang w:eastAsia="ru-RU"/>
              </w:rPr>
              <w:t>Показывает, какую долю в собственном капитале занимает реинвестированная прибыль (прибыль, направленная на развитие организации). Характеризует устойчивость и перспективность экономического развития организации, возможности расширения основной деятельности.  Отражает, какими темпами увеличивается экономический потенциал.</w:t>
            </w:r>
          </w:p>
        </w:tc>
      </w:tr>
    </w:tbl>
    <w:p w:rsidR="003C42AB" w:rsidRDefault="003C42AB" w:rsidP="003C42AB">
      <w:pPr>
        <w:spacing w:after="0" w:line="240" w:lineRule="auto"/>
        <w:contextualSpacing/>
        <w:jc w:val="both"/>
        <w:rPr>
          <w:rFonts w:ascii="Times New Roman" w:eastAsia="Times New Roman" w:hAnsi="Times New Roman" w:cs="Times New Roman"/>
          <w:b/>
          <w:sz w:val="24"/>
          <w:szCs w:val="24"/>
          <w:lang w:val="kk-KZ" w:eastAsia="ru-RU"/>
        </w:rPr>
      </w:pPr>
    </w:p>
    <w:p w:rsid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r w:rsidRPr="003C42AB">
        <w:rPr>
          <w:rFonts w:ascii="Times New Roman" w:hAnsi="Times New Roman" w:cs="Times New Roman"/>
          <w:b/>
          <w:sz w:val="24"/>
          <w:szCs w:val="24"/>
        </w:rPr>
        <w:lastRenderedPageBreak/>
        <w:t>Практическое занятие 14.</w:t>
      </w:r>
      <w:r>
        <w:rPr>
          <w:rFonts w:ascii="Times New Roman" w:hAnsi="Times New Roman" w:cs="Times New Roman"/>
          <w:b/>
          <w:sz w:val="24"/>
          <w:szCs w:val="24"/>
          <w:lang w:val="kk-KZ"/>
        </w:rPr>
        <w:t xml:space="preserve"> </w:t>
      </w:r>
      <w:r w:rsidRPr="003C42AB">
        <w:rPr>
          <w:rFonts w:ascii="Times New Roman" w:eastAsia="Times New Roman" w:hAnsi="Times New Roman" w:cs="Times New Roman"/>
          <w:b/>
          <w:sz w:val="24"/>
          <w:szCs w:val="24"/>
          <w:lang w:eastAsia="ru-RU"/>
        </w:rPr>
        <w:t>Анализ вероятности банкротства организации.</w:t>
      </w:r>
    </w:p>
    <w:p w:rsid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p>
    <w:p w:rsidR="005337B4" w:rsidRPr="005337B4" w:rsidRDefault="005337B4" w:rsidP="005337B4">
      <w:pPr>
        <w:pStyle w:val="a7"/>
        <w:shd w:val="clear" w:color="auto" w:fill="E8E8E6"/>
        <w:spacing w:before="0" w:beforeAutospacing="0" w:after="0" w:afterAutospacing="0"/>
        <w:jc w:val="both"/>
        <w:rPr>
          <w:color w:val="000000"/>
        </w:rPr>
      </w:pPr>
      <w:r>
        <w:rPr>
          <w:rFonts w:ascii="Verdana" w:hAnsi="Verdana"/>
          <w:color w:val="000000"/>
          <w:sz w:val="17"/>
          <w:szCs w:val="17"/>
        </w:rPr>
        <w:br/>
      </w:r>
      <w:r w:rsidRPr="005337B4">
        <w:rPr>
          <w:color w:val="000000"/>
        </w:rPr>
        <w:t>1. На основе данных бухгалтерского баланса и отчета о прибылях и убытках (приложение 1 и 2) дать оценку вероятности банкротства по модели Э. Альтмана, т.е</w:t>
      </w:r>
      <w:proofErr w:type="gramStart"/>
      <w:r w:rsidRPr="005337B4">
        <w:rPr>
          <w:color w:val="000000"/>
        </w:rPr>
        <w:t>.</w:t>
      </w:r>
      <w:proofErr w:type="gramEnd"/>
    </w:p>
    <w:p w:rsidR="005337B4" w:rsidRPr="005337B4" w:rsidRDefault="005337B4" w:rsidP="005337B4">
      <w:pPr>
        <w:pStyle w:val="a7"/>
        <w:shd w:val="clear" w:color="auto" w:fill="E8E8E6"/>
        <w:spacing w:before="0" w:beforeAutospacing="0" w:after="0" w:afterAutospacing="0"/>
        <w:jc w:val="both"/>
        <w:rPr>
          <w:color w:val="000000"/>
        </w:rPr>
      </w:pPr>
      <w:r w:rsidRPr="005337B4">
        <w:rPr>
          <w:noProof/>
          <w:color w:val="000000"/>
        </w:rPr>
        <w:drawing>
          <wp:inline distT="0" distB="0" distL="0" distR="0">
            <wp:extent cx="4002405" cy="241300"/>
            <wp:effectExtent l="19050" t="0" r="0" b="0"/>
            <wp:docPr id="22" name="Рисунок 1"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xml version=&quot;1.0&quot;?&gt;&#10;"/>
                    <pic:cNvPicPr>
                      <a:picLocks noChangeAspect="1" noChangeArrowheads="1"/>
                    </pic:cNvPicPr>
                  </pic:nvPicPr>
                  <pic:blipFill>
                    <a:blip r:embed="rId20"/>
                    <a:srcRect/>
                    <a:stretch>
                      <a:fillRect/>
                    </a:stretch>
                  </pic:blipFill>
                  <pic:spPr bwMode="auto">
                    <a:xfrm>
                      <a:off x="0" y="0"/>
                      <a:ext cx="4002405" cy="241300"/>
                    </a:xfrm>
                    <a:prstGeom prst="rect">
                      <a:avLst/>
                    </a:prstGeom>
                    <a:noFill/>
                    <a:ln w="9525">
                      <a:noFill/>
                      <a:miter lim="800000"/>
                      <a:headEnd/>
                      <a:tailEnd/>
                    </a:ln>
                  </pic:spPr>
                </pic:pic>
              </a:graphicData>
            </a:graphic>
          </wp:inline>
        </w:drawing>
      </w:r>
      <w:r w:rsidRPr="005337B4">
        <w:rPr>
          <w:color w:val="000000"/>
        </w:rPr>
        <w:t>,</w:t>
      </w:r>
    </w:p>
    <w:p w:rsidR="005337B4" w:rsidRPr="005337B4" w:rsidRDefault="005337B4" w:rsidP="005337B4">
      <w:pPr>
        <w:pStyle w:val="a7"/>
        <w:shd w:val="clear" w:color="auto" w:fill="E8E8E6"/>
        <w:spacing w:before="0" w:beforeAutospacing="0" w:after="0" w:afterAutospacing="0"/>
        <w:jc w:val="both"/>
        <w:rPr>
          <w:color w:val="000000"/>
        </w:rPr>
      </w:pPr>
      <w:r w:rsidRPr="005337B4">
        <w:rPr>
          <w:color w:val="000000"/>
        </w:rPr>
        <w:t>где </w:t>
      </w:r>
      <w:r w:rsidRPr="005337B4">
        <w:rPr>
          <w:noProof/>
          <w:color w:val="000000"/>
        </w:rPr>
        <w:drawing>
          <wp:inline distT="0" distB="0" distL="0" distR="0">
            <wp:extent cx="224155" cy="241300"/>
            <wp:effectExtent l="0" t="0" r="4445" b="0"/>
            <wp:docPr id="21" name="Рисунок 2"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xml version=&quot;1.0&quot;?&gt;&#10;"/>
                    <pic:cNvPicPr>
                      <a:picLocks noChangeAspect="1" noChangeArrowheads="1"/>
                    </pic:cNvPicPr>
                  </pic:nvPicPr>
                  <pic:blipFill>
                    <a:blip r:embed="rId21"/>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 - отношение собственного оборотного капитала к величине активов предприятия, </w:t>
      </w:r>
      <w:r w:rsidRPr="005337B4">
        <w:rPr>
          <w:noProof/>
          <w:color w:val="000000"/>
        </w:rPr>
        <w:drawing>
          <wp:inline distT="0" distB="0" distL="0" distR="0">
            <wp:extent cx="250190" cy="241300"/>
            <wp:effectExtent l="0" t="0" r="0" b="0"/>
            <wp:docPr id="20" name="Рисунок 3"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xml version=&quot;1.0&quot;?&gt;&#10;"/>
                    <pic:cNvPicPr>
                      <a:picLocks noChangeAspect="1" noChangeArrowheads="1"/>
                    </pic:cNvPicPr>
                  </pic:nvPicPr>
                  <pic:blipFill>
                    <a:blip r:embed="rId22"/>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5337B4">
        <w:rPr>
          <w:color w:val="000000"/>
        </w:rPr>
        <w:t> - отношение чистой прибыли к величине активов предприятия, </w:t>
      </w:r>
      <w:r w:rsidRPr="005337B4">
        <w:rPr>
          <w:noProof/>
          <w:color w:val="000000"/>
        </w:rPr>
        <w:drawing>
          <wp:inline distT="0" distB="0" distL="0" distR="0">
            <wp:extent cx="241300" cy="241300"/>
            <wp:effectExtent l="0" t="0" r="6350" b="0"/>
            <wp:docPr id="19" name="Рисунок 4"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xml version=&quot;1.0&quot;?&gt;&#10;"/>
                    <pic:cNvPicPr>
                      <a:picLocks noChangeAspect="1" noChangeArrowheads="1"/>
                    </pic:cNvPicPr>
                  </pic:nvPicPr>
                  <pic:blipFill>
                    <a:blip r:embed="rId23"/>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5337B4">
        <w:rPr>
          <w:color w:val="000000"/>
        </w:rPr>
        <w:t> - отношение прибыли до уплаты процентов и налогов к величине активов предприятия, </w:t>
      </w:r>
      <w:r w:rsidRPr="005337B4">
        <w:rPr>
          <w:noProof/>
          <w:color w:val="000000"/>
        </w:rPr>
        <w:drawing>
          <wp:inline distT="0" distB="0" distL="0" distR="0">
            <wp:extent cx="250190" cy="241300"/>
            <wp:effectExtent l="0" t="0" r="0" b="0"/>
            <wp:docPr id="18" name="Рисунок 5"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xml version=&quot;1.0&quot;?&gt;&#10;"/>
                    <pic:cNvPicPr>
                      <a:picLocks noChangeAspect="1" noChangeArrowheads="1"/>
                    </pic:cNvPicPr>
                  </pic:nvPicPr>
                  <pic:blipFill>
                    <a:blip r:embed="rId24"/>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5337B4">
        <w:rPr>
          <w:color w:val="000000"/>
        </w:rPr>
        <w:t> - отношение величины собственного капитала к величине заемного капитала предприятия, </w:t>
      </w:r>
      <w:r w:rsidRPr="005337B4">
        <w:rPr>
          <w:noProof/>
          <w:color w:val="000000"/>
        </w:rPr>
        <w:drawing>
          <wp:inline distT="0" distB="0" distL="0" distR="0">
            <wp:extent cx="241300" cy="241300"/>
            <wp:effectExtent l="0" t="0" r="6350" b="0"/>
            <wp:docPr id="6" name="Рисунок 6"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xml version=&quot;1.0&quot;?&gt;&#10;"/>
                    <pic:cNvPicPr>
                      <a:picLocks noChangeAspect="1" noChangeArrowheads="1"/>
                    </pic:cNvPicPr>
                  </pic:nvPicPr>
                  <pic:blipFill>
                    <a:blip r:embed="rId25"/>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5337B4">
        <w:rPr>
          <w:color w:val="000000"/>
        </w:rPr>
        <w:t xml:space="preserve"> - отношение выручки от продажи продукции к величине активов предприятия, т.е. </w:t>
      </w:r>
      <w:proofErr w:type="spellStart"/>
      <w:r w:rsidRPr="005337B4">
        <w:rPr>
          <w:color w:val="000000"/>
        </w:rPr>
        <w:t>ресурсоотдача</w:t>
      </w:r>
      <w:proofErr w:type="spellEnd"/>
      <w:r w:rsidRPr="005337B4">
        <w:rPr>
          <w:color w:val="000000"/>
        </w:rPr>
        <w:t>.</w:t>
      </w:r>
    </w:p>
    <w:p w:rsidR="005337B4" w:rsidRPr="005337B4" w:rsidRDefault="005337B4" w:rsidP="005337B4">
      <w:pPr>
        <w:pStyle w:val="a7"/>
        <w:shd w:val="clear" w:color="auto" w:fill="E8E8E6"/>
        <w:spacing w:before="0" w:beforeAutospacing="0" w:after="0" w:afterAutospacing="0"/>
        <w:jc w:val="both"/>
        <w:rPr>
          <w:color w:val="000000"/>
        </w:rPr>
      </w:pPr>
      <w:r w:rsidRPr="005337B4">
        <w:rPr>
          <w:color w:val="000000"/>
        </w:rPr>
        <w:t>Если значение показателя Z &lt; 1,23, то вероятность банкротства очень высокая, а если Z &gt; 1,23, то банкротство не грозит предприятию в ближайшее время.</w:t>
      </w:r>
    </w:p>
    <w:p w:rsidR="005337B4" w:rsidRPr="005337B4" w:rsidRDefault="005337B4" w:rsidP="005337B4">
      <w:pPr>
        <w:pStyle w:val="a7"/>
        <w:shd w:val="clear" w:color="auto" w:fill="E8E8E6"/>
        <w:spacing w:before="0" w:beforeAutospacing="0" w:after="0" w:afterAutospacing="0"/>
        <w:jc w:val="both"/>
        <w:rPr>
          <w:color w:val="000000"/>
        </w:rPr>
      </w:pPr>
      <w:r w:rsidRPr="005337B4">
        <w:rPr>
          <w:color w:val="000000"/>
        </w:rPr>
        <w:t>2. Определить вероятность банкротства предприятия по модели, разработанной в Республике Беларусь:</w:t>
      </w:r>
    </w:p>
    <w:p w:rsidR="005337B4" w:rsidRPr="005337B4" w:rsidRDefault="005337B4" w:rsidP="005337B4">
      <w:pPr>
        <w:pStyle w:val="a7"/>
        <w:shd w:val="clear" w:color="auto" w:fill="E8E8E6"/>
        <w:spacing w:before="0" w:beforeAutospacing="0" w:after="0" w:afterAutospacing="0"/>
        <w:jc w:val="both"/>
        <w:rPr>
          <w:color w:val="000000"/>
        </w:rPr>
      </w:pPr>
      <w:r w:rsidRPr="005337B4">
        <w:rPr>
          <w:noProof/>
          <w:color w:val="000000"/>
        </w:rPr>
        <w:drawing>
          <wp:inline distT="0" distB="0" distL="0" distR="0">
            <wp:extent cx="4088765" cy="241300"/>
            <wp:effectExtent l="19050" t="0" r="6985" b="0"/>
            <wp:docPr id="7" name="Рисунок 7"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xml version=&quot;1.0&quot;?&gt;&#10;"/>
                    <pic:cNvPicPr>
                      <a:picLocks noChangeAspect="1" noChangeArrowheads="1"/>
                    </pic:cNvPicPr>
                  </pic:nvPicPr>
                  <pic:blipFill>
                    <a:blip r:embed="rId26"/>
                    <a:srcRect/>
                    <a:stretch>
                      <a:fillRect/>
                    </a:stretch>
                  </pic:blipFill>
                  <pic:spPr bwMode="auto">
                    <a:xfrm>
                      <a:off x="0" y="0"/>
                      <a:ext cx="4088765" cy="241300"/>
                    </a:xfrm>
                    <a:prstGeom prst="rect">
                      <a:avLst/>
                    </a:prstGeom>
                    <a:noFill/>
                    <a:ln w="9525">
                      <a:noFill/>
                      <a:miter lim="800000"/>
                      <a:headEnd/>
                      <a:tailEnd/>
                    </a:ln>
                  </pic:spPr>
                </pic:pic>
              </a:graphicData>
            </a:graphic>
          </wp:inline>
        </w:drawing>
      </w:r>
      <w:r w:rsidRPr="005337B4">
        <w:rPr>
          <w:color w:val="000000"/>
        </w:rPr>
        <w:t>,</w:t>
      </w:r>
    </w:p>
    <w:p w:rsidR="005337B4" w:rsidRPr="005337B4" w:rsidRDefault="005337B4" w:rsidP="005337B4">
      <w:pPr>
        <w:pStyle w:val="a7"/>
        <w:shd w:val="clear" w:color="auto" w:fill="E8E8E6"/>
        <w:spacing w:before="0" w:beforeAutospacing="0" w:after="0" w:afterAutospacing="0"/>
        <w:jc w:val="both"/>
        <w:rPr>
          <w:color w:val="000000"/>
        </w:rPr>
      </w:pPr>
      <w:r w:rsidRPr="005337B4">
        <w:rPr>
          <w:color w:val="000000"/>
        </w:rPr>
        <w:t>где </w:t>
      </w:r>
      <w:r w:rsidRPr="005337B4">
        <w:rPr>
          <w:noProof/>
          <w:color w:val="000000"/>
        </w:rPr>
        <w:drawing>
          <wp:inline distT="0" distB="0" distL="0" distR="0">
            <wp:extent cx="224155" cy="241300"/>
            <wp:effectExtent l="0" t="0" r="4445" b="0"/>
            <wp:docPr id="8" name="Рисунок 8"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t;?xml version=&quot;1.0&quot;?&gt;&#10;"/>
                    <pic:cNvPicPr>
                      <a:picLocks noChangeAspect="1" noChangeArrowheads="1"/>
                    </pic:cNvPicPr>
                  </pic:nvPicPr>
                  <pic:blipFill>
                    <a:blip r:embed="rId21"/>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 - отношение собственного оборотного капитала к величине активов предприятия, </w:t>
      </w:r>
      <w:r w:rsidRPr="005337B4">
        <w:rPr>
          <w:noProof/>
          <w:color w:val="000000"/>
        </w:rPr>
        <w:drawing>
          <wp:inline distT="0" distB="0" distL="0" distR="0">
            <wp:extent cx="250190" cy="241300"/>
            <wp:effectExtent l="0" t="0" r="0" b="0"/>
            <wp:docPr id="9" name="Рисунок 9"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t;?xml version=&quot;1.0&quot;?&gt;&#10;"/>
                    <pic:cNvPicPr>
                      <a:picLocks noChangeAspect="1" noChangeArrowheads="1"/>
                    </pic:cNvPicPr>
                  </pic:nvPicPr>
                  <pic:blipFill>
                    <a:blip r:embed="rId22"/>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5337B4">
        <w:rPr>
          <w:color w:val="000000"/>
        </w:rPr>
        <w:t xml:space="preserve"> - отношение оборотных активов к величине </w:t>
      </w:r>
      <w:proofErr w:type="spellStart"/>
      <w:r w:rsidRPr="005337B4">
        <w:rPr>
          <w:color w:val="000000"/>
        </w:rPr>
        <w:t>внеоборотных</w:t>
      </w:r>
      <w:proofErr w:type="spellEnd"/>
      <w:r w:rsidRPr="005337B4">
        <w:rPr>
          <w:color w:val="000000"/>
        </w:rPr>
        <w:t xml:space="preserve"> активов предприятия, </w:t>
      </w:r>
      <w:r w:rsidRPr="005337B4">
        <w:rPr>
          <w:noProof/>
          <w:color w:val="000000"/>
        </w:rPr>
        <w:drawing>
          <wp:inline distT="0" distB="0" distL="0" distR="0">
            <wp:extent cx="241300" cy="241300"/>
            <wp:effectExtent l="0" t="0" r="6350" b="0"/>
            <wp:docPr id="10" name="Рисунок 10"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t;?xml version=&quot;1.0&quot;?&gt;&#10;"/>
                    <pic:cNvPicPr>
                      <a:picLocks noChangeAspect="1" noChangeArrowheads="1"/>
                    </pic:cNvPicPr>
                  </pic:nvPicPr>
                  <pic:blipFill>
                    <a:blip r:embed="rId23"/>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5337B4">
        <w:rPr>
          <w:color w:val="000000"/>
        </w:rPr>
        <w:t xml:space="preserve"> - отношение выручки от продажи продукции к величине активов предприятия, т.е. </w:t>
      </w:r>
      <w:proofErr w:type="spellStart"/>
      <w:r w:rsidRPr="005337B4">
        <w:rPr>
          <w:color w:val="000000"/>
        </w:rPr>
        <w:t>ресурсоотдача</w:t>
      </w:r>
      <w:proofErr w:type="spellEnd"/>
      <w:r w:rsidRPr="005337B4">
        <w:rPr>
          <w:color w:val="000000"/>
        </w:rPr>
        <w:t>, </w:t>
      </w:r>
      <w:r w:rsidRPr="005337B4">
        <w:rPr>
          <w:noProof/>
          <w:color w:val="000000"/>
        </w:rPr>
        <w:drawing>
          <wp:inline distT="0" distB="0" distL="0" distR="0">
            <wp:extent cx="250190" cy="241300"/>
            <wp:effectExtent l="0" t="0" r="0" b="0"/>
            <wp:docPr id="11" name="Рисунок 11"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t;?xml version=&quot;1.0&quot;?&gt;&#10;"/>
                    <pic:cNvPicPr>
                      <a:picLocks noChangeAspect="1" noChangeArrowheads="1"/>
                    </pic:cNvPicPr>
                  </pic:nvPicPr>
                  <pic:blipFill>
                    <a:blip r:embed="rId24"/>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5337B4">
        <w:rPr>
          <w:color w:val="000000"/>
        </w:rPr>
        <w:t> - отношение чистой прибыли к величине активов предприятия, </w:t>
      </w:r>
      <w:r w:rsidRPr="005337B4">
        <w:rPr>
          <w:noProof/>
          <w:color w:val="000000"/>
        </w:rPr>
        <w:drawing>
          <wp:inline distT="0" distB="0" distL="0" distR="0">
            <wp:extent cx="241300" cy="241300"/>
            <wp:effectExtent l="0" t="0" r="6350" b="0"/>
            <wp:docPr id="5" name="Рисунок 12"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t;?xml version=&quot;1.0&quot;?&gt;&#10;"/>
                    <pic:cNvPicPr>
                      <a:picLocks noChangeAspect="1" noChangeArrowheads="1"/>
                    </pic:cNvPicPr>
                  </pic:nvPicPr>
                  <pic:blipFill>
                    <a:blip r:embed="rId25"/>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5337B4">
        <w:rPr>
          <w:color w:val="000000"/>
        </w:rPr>
        <w:t> - отношение величины собственного капитала к величине совокупного капитала предприятия, т.е. коэффициент финансовой независимости.</w:t>
      </w:r>
    </w:p>
    <w:p w:rsidR="005337B4" w:rsidRPr="005337B4" w:rsidRDefault="005337B4" w:rsidP="005337B4">
      <w:pPr>
        <w:pStyle w:val="a7"/>
        <w:shd w:val="clear" w:color="auto" w:fill="E8E8E6"/>
        <w:spacing w:before="0" w:beforeAutospacing="0" w:after="0" w:afterAutospacing="0"/>
        <w:jc w:val="both"/>
        <w:rPr>
          <w:color w:val="000000"/>
        </w:rPr>
      </w:pPr>
      <w:r w:rsidRPr="005337B4">
        <w:rPr>
          <w:color w:val="000000"/>
        </w:rPr>
        <w:t>Если величина </w:t>
      </w:r>
      <w:r w:rsidRPr="005337B4">
        <w:rPr>
          <w:noProof/>
          <w:color w:val="000000"/>
        </w:rPr>
        <w:drawing>
          <wp:inline distT="0" distB="0" distL="0" distR="0">
            <wp:extent cx="224155" cy="241300"/>
            <wp:effectExtent l="19050" t="0" r="4445" b="0"/>
            <wp:docPr id="13" name="Рисунок 13"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t;?xml version=&quot;1.0&quot;?&gt;&#10;"/>
                    <pic:cNvPicPr>
                      <a:picLocks noChangeAspect="1" noChangeArrowheads="1"/>
                    </pic:cNvPicPr>
                  </pic:nvPicPr>
                  <pic:blipFill>
                    <a:blip r:embed="rId27"/>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&gt; 8, то предприятию банкротство не грозит; если 5 &lt;</w:t>
      </w:r>
      <w:r w:rsidRPr="005337B4">
        <w:rPr>
          <w:noProof/>
          <w:color w:val="000000"/>
        </w:rPr>
        <w:drawing>
          <wp:inline distT="0" distB="0" distL="0" distR="0">
            <wp:extent cx="224155" cy="241300"/>
            <wp:effectExtent l="19050" t="0" r="4445" b="0"/>
            <wp:docPr id="14" name="Рисунок 14"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t;?xml version=&quot;1.0&quot;?&gt;&#10;"/>
                    <pic:cNvPicPr>
                      <a:picLocks noChangeAspect="1" noChangeArrowheads="1"/>
                    </pic:cNvPicPr>
                  </pic:nvPicPr>
                  <pic:blipFill>
                    <a:blip r:embed="rId27"/>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&lt; 8, то риск есть, но небольшой; если 3 &lt;</w:t>
      </w:r>
      <w:r w:rsidRPr="005337B4">
        <w:rPr>
          <w:noProof/>
          <w:color w:val="000000"/>
        </w:rPr>
        <w:drawing>
          <wp:inline distT="0" distB="0" distL="0" distR="0">
            <wp:extent cx="224155" cy="241300"/>
            <wp:effectExtent l="19050" t="0" r="4445" b="0"/>
            <wp:docPr id="15" name="Рисунок 15"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t;?xml version=&quot;1.0&quot;?&gt;&#10;"/>
                    <pic:cNvPicPr>
                      <a:picLocks noChangeAspect="1" noChangeArrowheads="1"/>
                    </pic:cNvPicPr>
                  </pic:nvPicPr>
                  <pic:blipFill>
                    <a:blip r:embed="rId27"/>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&lt; 5, то финансовое состояние среднее, риск банкротства имеется при определенных обстоятельствах; если 3 &lt;</w:t>
      </w:r>
      <w:r w:rsidRPr="005337B4">
        <w:rPr>
          <w:noProof/>
          <w:color w:val="000000"/>
        </w:rPr>
        <w:drawing>
          <wp:inline distT="0" distB="0" distL="0" distR="0">
            <wp:extent cx="224155" cy="241300"/>
            <wp:effectExtent l="19050" t="0" r="4445" b="0"/>
            <wp:docPr id="16" name="Рисунок 16"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t;?xml version=&quot;1.0&quot;?&gt;&#10;"/>
                    <pic:cNvPicPr>
                      <a:picLocks noChangeAspect="1" noChangeArrowheads="1"/>
                    </pic:cNvPicPr>
                  </pic:nvPicPr>
                  <pic:blipFill>
                    <a:blip r:embed="rId27"/>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&lt; 1, то финансовое состояние неустойчивое, существует реальная угроза несостоятельности в ближайшее время; если </w:t>
      </w:r>
      <w:r w:rsidRPr="005337B4">
        <w:rPr>
          <w:noProof/>
          <w:color w:val="000000"/>
        </w:rPr>
        <w:drawing>
          <wp:inline distT="0" distB="0" distL="0" distR="0">
            <wp:extent cx="224155" cy="241300"/>
            <wp:effectExtent l="19050" t="0" r="4445" b="0"/>
            <wp:docPr id="17" name="Рисунок 17" descr="&lt;?xml version=&quot;1.0&quot;?&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t;?xml version=&quot;1.0&quot;?&gt;&#10;"/>
                    <pic:cNvPicPr>
                      <a:picLocks noChangeAspect="1" noChangeArrowheads="1"/>
                    </pic:cNvPicPr>
                  </pic:nvPicPr>
                  <pic:blipFill>
                    <a:blip r:embed="rId27"/>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5337B4">
        <w:rPr>
          <w:color w:val="000000"/>
        </w:rPr>
        <w:t>&lt; 1, то такое предприятие - банкрот.</w:t>
      </w:r>
    </w:p>
    <w:p w:rsidR="005337B4" w:rsidRPr="005337B4" w:rsidRDefault="005337B4" w:rsidP="005337B4">
      <w:pPr>
        <w:pStyle w:val="a7"/>
        <w:shd w:val="clear" w:color="auto" w:fill="E8E8E6"/>
        <w:spacing w:before="0" w:beforeAutospacing="0" w:after="0" w:afterAutospacing="0"/>
        <w:jc w:val="both"/>
        <w:rPr>
          <w:color w:val="000000"/>
        </w:rPr>
      </w:pPr>
      <w:r w:rsidRPr="005337B4">
        <w:rPr>
          <w:color w:val="000000"/>
        </w:rPr>
        <w:t>3. По материалам расчетов сделать выводы.</w:t>
      </w:r>
    </w:p>
    <w:p w:rsidR="003C42AB" w:rsidRPr="005337B4" w:rsidRDefault="003C42AB" w:rsidP="00773437">
      <w:pPr>
        <w:spacing w:after="0" w:line="240" w:lineRule="auto"/>
        <w:ind w:firstLine="567"/>
        <w:contextualSpacing/>
        <w:jc w:val="both"/>
        <w:rPr>
          <w:rFonts w:ascii="Times New Roman" w:eastAsia="Times New Roman" w:hAnsi="Times New Roman" w:cs="Times New Roman"/>
          <w:b/>
          <w:sz w:val="24"/>
          <w:szCs w:val="24"/>
          <w:lang w:eastAsia="ru-RU"/>
        </w:rPr>
      </w:pPr>
    </w:p>
    <w:p w:rsidR="003C42AB" w:rsidRP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p>
    <w:p w:rsidR="003C42AB" w:rsidRP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p>
    <w:p w:rsid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p>
    <w:p w:rsidR="003C42AB" w:rsidRPr="003C42AB" w:rsidRDefault="003C42AB" w:rsidP="00773437">
      <w:pPr>
        <w:spacing w:after="0" w:line="240" w:lineRule="auto"/>
        <w:ind w:firstLine="567"/>
        <w:contextualSpacing/>
        <w:jc w:val="both"/>
        <w:rPr>
          <w:rFonts w:ascii="Times New Roman" w:eastAsia="Times New Roman" w:hAnsi="Times New Roman" w:cs="Times New Roman"/>
          <w:b/>
          <w:sz w:val="24"/>
          <w:szCs w:val="24"/>
          <w:lang w:val="kk-KZ" w:eastAsia="ru-RU"/>
        </w:rPr>
      </w:pPr>
      <w:r w:rsidRPr="003C42AB">
        <w:rPr>
          <w:rFonts w:ascii="Times New Roman" w:hAnsi="Times New Roman" w:cs="Times New Roman"/>
          <w:b/>
          <w:sz w:val="24"/>
          <w:szCs w:val="24"/>
        </w:rPr>
        <w:t>Практическое занятие 15.</w:t>
      </w:r>
      <w:r w:rsidRPr="003C42AB">
        <w:rPr>
          <w:rFonts w:ascii="Times New Roman" w:hAnsi="Times New Roman" w:cs="Times New Roman"/>
          <w:b/>
          <w:sz w:val="24"/>
          <w:szCs w:val="24"/>
          <w:lang w:val="kk-KZ"/>
        </w:rPr>
        <w:t xml:space="preserve"> </w:t>
      </w:r>
      <w:r w:rsidRPr="003C42AB">
        <w:rPr>
          <w:rFonts w:ascii="Times New Roman" w:eastAsia="Times New Roman" w:hAnsi="Times New Roman" w:cs="Times New Roman"/>
          <w:b/>
          <w:sz w:val="24"/>
          <w:szCs w:val="24"/>
          <w:lang w:eastAsia="ru-RU"/>
        </w:rPr>
        <w:t>Анализ эффективности инвестиционного проекта.</w:t>
      </w:r>
    </w:p>
    <w:p w:rsidR="003C42AB" w:rsidRPr="005337B4" w:rsidRDefault="003C42AB" w:rsidP="00773437">
      <w:pPr>
        <w:spacing w:after="0" w:line="240" w:lineRule="auto"/>
        <w:ind w:firstLine="567"/>
        <w:contextualSpacing/>
        <w:jc w:val="both"/>
        <w:rPr>
          <w:rFonts w:ascii="Times New Roman" w:hAnsi="Times New Roman" w:cs="Times New Roman"/>
          <w:b/>
          <w:sz w:val="24"/>
          <w:szCs w:val="24"/>
          <w:lang w:val="kk-KZ"/>
        </w:rPr>
      </w:pP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ЦЕЛЬ ЗАНЯТИЯ: изучить оценку эффективности инвестиционного проекта методами, основанными на показателях денежного потока. Эти методы оценки эффективности инвестиций учитывают денежные потоки за весь жизненный цикл проекта.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Денежный поток инвестиционного проекта – это зависимость от времени поступлений и платежей при реализации проекта, определяемая для всего расчетного периода.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1.1. ЧИСТЫЙ ДОХОД – ЧД (</w:t>
      </w:r>
      <w:proofErr w:type="spellStart"/>
      <w:r w:rsidRPr="005337B4">
        <w:rPr>
          <w:rFonts w:ascii="Times New Roman" w:hAnsi="Times New Roman" w:cs="Times New Roman"/>
          <w:sz w:val="24"/>
          <w:szCs w:val="24"/>
        </w:rPr>
        <w:t>net</w:t>
      </w:r>
      <w:proofErr w:type="spell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value</w:t>
      </w:r>
      <w:proofErr w:type="spellEnd"/>
      <w:r w:rsidRPr="005337B4">
        <w:rPr>
          <w:rFonts w:ascii="Times New Roman" w:hAnsi="Times New Roman" w:cs="Times New Roman"/>
          <w:sz w:val="24"/>
          <w:szCs w:val="24"/>
        </w:rPr>
        <w:t xml:space="preserve">, NV – чистая стоимость) – накопленный эффект (сальдо денежного потока) за расчетный период: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ti</w:t>
      </w:r>
      <w:proofErr w:type="spellEnd"/>
      <w:r w:rsidRPr="005337B4">
        <w:rPr>
          <w:rFonts w:ascii="Times New Roman" w:hAnsi="Times New Roman" w:cs="Times New Roman"/>
          <w:sz w:val="24"/>
          <w:szCs w:val="24"/>
        </w:rPr>
        <w:t xml:space="preserve"> 1 </w:t>
      </w:r>
      <w:proofErr w:type="spellStart"/>
      <w:r w:rsidRPr="005337B4">
        <w:rPr>
          <w:rFonts w:ascii="Times New Roman" w:hAnsi="Times New Roman" w:cs="Times New Roman"/>
          <w:sz w:val="24"/>
          <w:szCs w:val="24"/>
        </w:rPr>
        <w:t>Иt</w:t>
      </w:r>
      <w:proofErr w:type="spellEnd"/>
      <w:r w:rsidRPr="005337B4">
        <w:rPr>
          <w:rFonts w:ascii="Times New Roman" w:hAnsi="Times New Roman" w:cs="Times New Roman"/>
          <w:sz w:val="24"/>
          <w:szCs w:val="24"/>
        </w:rPr>
        <w:t xml:space="preserve"> Т </w:t>
      </w:r>
      <w:proofErr w:type="spellStart"/>
      <w:r w:rsidRPr="005337B4">
        <w:rPr>
          <w:rFonts w:ascii="Times New Roman" w:hAnsi="Times New Roman" w:cs="Times New Roman"/>
          <w:sz w:val="24"/>
          <w:szCs w:val="24"/>
        </w:rPr>
        <w:t>ti</w:t>
      </w:r>
      <w:proofErr w:type="spellEnd"/>
      <w:r w:rsidRPr="005337B4">
        <w:rPr>
          <w:rFonts w:ascii="Times New Roman" w:hAnsi="Times New Roman" w:cs="Times New Roman"/>
          <w:sz w:val="24"/>
          <w:szCs w:val="24"/>
        </w:rPr>
        <w:t xml:space="preserve"> NV </w:t>
      </w:r>
      <w:proofErr w:type="spellStart"/>
      <w:r w:rsidRPr="005337B4">
        <w:rPr>
          <w:rFonts w:ascii="Times New Roman" w:hAnsi="Times New Roman" w:cs="Times New Roman"/>
          <w:sz w:val="24"/>
          <w:szCs w:val="24"/>
        </w:rPr>
        <w:t>Дt</w:t>
      </w:r>
      <w:proofErr w:type="spellEnd"/>
      <w:r w:rsidRPr="005337B4">
        <w:rPr>
          <w:rFonts w:ascii="Times New Roman" w:hAnsi="Times New Roman" w:cs="Times New Roman"/>
          <w:sz w:val="24"/>
          <w:szCs w:val="24"/>
        </w:rPr>
        <w:t xml:space="preserve"> ЧД</w:t>
      </w:r>
      <w:proofErr w:type="gramStart"/>
      <w:r w:rsidRPr="005337B4">
        <w:rPr>
          <w:rFonts w:ascii="Times New Roman" w:hAnsi="Times New Roman" w:cs="Times New Roman"/>
          <w:sz w:val="24"/>
          <w:szCs w:val="24"/>
        </w:rPr>
        <w:t xml:space="preserve"> ,</w:t>
      </w:r>
      <w:proofErr w:type="gramEnd"/>
      <w:r w:rsidRPr="005337B4">
        <w:rPr>
          <w:rFonts w:ascii="Times New Roman" w:hAnsi="Times New Roman" w:cs="Times New Roman"/>
          <w:sz w:val="24"/>
          <w:szCs w:val="24"/>
        </w:rPr>
        <w:t xml:space="preserve"> д.е., (1.1)  доход, получаемый от проекта в году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 xml:space="preserve">где </w:t>
      </w:r>
      <w:proofErr w:type="spellStart"/>
      <w:r w:rsidRPr="005337B4">
        <w:rPr>
          <w:rFonts w:ascii="Times New Roman" w:hAnsi="Times New Roman" w:cs="Times New Roman"/>
          <w:sz w:val="24"/>
          <w:szCs w:val="24"/>
        </w:rPr>
        <w:t>Дt</w:t>
      </w:r>
      <w:proofErr w:type="spellEnd"/>
      <w:r w:rsidRPr="005337B4">
        <w:rPr>
          <w:rFonts w:ascii="Times New Roman" w:hAnsi="Times New Roman" w:cs="Times New Roman"/>
          <w:sz w:val="24"/>
          <w:szCs w:val="24"/>
        </w:rPr>
        <w:t xml:space="preserve">   инвестиции в году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w:t>
      </w:r>
      <w:r w:rsidRPr="005337B4">
        <w:rPr>
          <w:rFonts w:ascii="Times New Roman" w:hAnsi="Times New Roman" w:cs="Times New Roman"/>
          <w:sz w:val="24"/>
          <w:szCs w:val="24"/>
        </w:rPr>
        <w:sym w:font="Symbol" w:char="F02D"/>
      </w:r>
      <w:proofErr w:type="spellStart"/>
      <w:r w:rsidRPr="005337B4">
        <w:rPr>
          <w:rFonts w:ascii="Times New Roman" w:hAnsi="Times New Roman" w:cs="Times New Roman"/>
          <w:sz w:val="24"/>
          <w:szCs w:val="24"/>
        </w:rPr>
        <w:t>И</w:t>
      </w:r>
      <w:proofErr w:type="gramStart"/>
      <w:r w:rsidRPr="005337B4">
        <w:rPr>
          <w:rFonts w:ascii="Times New Roman" w:hAnsi="Times New Roman" w:cs="Times New Roman"/>
          <w:sz w:val="24"/>
          <w:szCs w:val="24"/>
        </w:rPr>
        <w:t>t</w:t>
      </w:r>
      <w:proofErr w:type="spellEnd"/>
      <w:proofErr w:type="gramEnd"/>
      <w:r w:rsidRPr="005337B4">
        <w:rPr>
          <w:rFonts w:ascii="Times New Roman" w:hAnsi="Times New Roman" w:cs="Times New Roman"/>
          <w:sz w:val="24"/>
          <w:szCs w:val="24"/>
        </w:rPr>
        <w:t xml:space="preserve">  Критерий эффективности инвестиций по NV:  0 – инвестиционный проект считается эффективным;</w:t>
      </w:r>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если NV   0 – инвестиционный проект не эффективен;</w:t>
      </w:r>
      <w:r w:rsidRPr="005337B4">
        <w:rPr>
          <w:rFonts w:ascii="Times New Roman" w:hAnsi="Times New Roman" w:cs="Times New Roman"/>
          <w:sz w:val="24"/>
          <w:szCs w:val="24"/>
        </w:rPr>
        <w:sym w:font="Symbol" w:char="F03C"/>
      </w:r>
      <w:r w:rsidRPr="005337B4">
        <w:rPr>
          <w:rFonts w:ascii="Times New Roman" w:hAnsi="Times New Roman" w:cs="Times New Roman"/>
          <w:sz w:val="24"/>
          <w:szCs w:val="24"/>
        </w:rPr>
        <w:t xml:space="preserve">– если NV  – если NV = 0, в случае </w:t>
      </w:r>
      <w:r w:rsidRPr="005337B4">
        <w:rPr>
          <w:rFonts w:ascii="Times New Roman" w:hAnsi="Times New Roman" w:cs="Times New Roman"/>
          <w:sz w:val="24"/>
          <w:szCs w:val="24"/>
        </w:rPr>
        <w:lastRenderedPageBreak/>
        <w:t xml:space="preserve">принятия проекта благосостояние инвестора не изменится, но в то же время объемы производства возрастут, т.е. масштабы предприятия увеличатся.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1.2. ЧИСТЫЙ ДИСКОНТИРОВАННЫЙ ДОХОД (чистая приведенная стоимость) характеризует общий абсолютный результат инвестиционного проекта, его конечный эффект в текущих ценах:  1 Е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1 </w:t>
      </w:r>
      <w:proofErr w:type="spellStart"/>
      <w:r w:rsidRPr="005337B4">
        <w:rPr>
          <w:rFonts w:ascii="Times New Roman" w:hAnsi="Times New Roman" w:cs="Times New Roman"/>
          <w:sz w:val="24"/>
          <w:szCs w:val="24"/>
        </w:rPr>
        <w:t>ti</w:t>
      </w:r>
      <w:proofErr w:type="spellEnd"/>
      <w:r w:rsidRPr="005337B4">
        <w:rPr>
          <w:rFonts w:ascii="Times New Roman" w:hAnsi="Times New Roman" w:cs="Times New Roman"/>
          <w:sz w:val="24"/>
          <w:szCs w:val="24"/>
        </w:rPr>
        <w:t xml:space="preserve"> 1 </w:t>
      </w:r>
      <w:proofErr w:type="spellStart"/>
      <w:r w:rsidRPr="005337B4">
        <w:rPr>
          <w:rFonts w:ascii="Times New Roman" w:hAnsi="Times New Roman" w:cs="Times New Roman"/>
          <w:sz w:val="24"/>
          <w:szCs w:val="24"/>
        </w:rPr>
        <w:t>Иt</w:t>
      </w:r>
      <w:proofErr w:type="spellEnd"/>
      <w:r w:rsidRPr="005337B4">
        <w:rPr>
          <w:rFonts w:ascii="Times New Roman" w:hAnsi="Times New Roman" w:cs="Times New Roman"/>
          <w:sz w:val="24"/>
          <w:szCs w:val="24"/>
        </w:rPr>
        <w:t xml:space="preserve"> 1</w:t>
      </w:r>
      <w:proofErr w:type="gramStart"/>
      <w:r w:rsidRPr="005337B4">
        <w:rPr>
          <w:rFonts w:ascii="Times New Roman" w:hAnsi="Times New Roman" w:cs="Times New Roman"/>
          <w:sz w:val="24"/>
          <w:szCs w:val="24"/>
        </w:rPr>
        <w:t xml:space="preserve"> Е</w:t>
      </w:r>
      <w:proofErr w:type="gram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 xml:space="preserve"> Т 1 </w:t>
      </w:r>
      <w:proofErr w:type="spellStart"/>
      <w:r w:rsidRPr="005337B4">
        <w:rPr>
          <w:rFonts w:ascii="Times New Roman" w:hAnsi="Times New Roman" w:cs="Times New Roman"/>
          <w:sz w:val="24"/>
          <w:szCs w:val="24"/>
        </w:rPr>
        <w:t>ti</w:t>
      </w:r>
      <w:proofErr w:type="spellEnd"/>
      <w:r w:rsidRPr="005337B4">
        <w:rPr>
          <w:rFonts w:ascii="Times New Roman" w:hAnsi="Times New Roman" w:cs="Times New Roman"/>
          <w:sz w:val="24"/>
          <w:szCs w:val="24"/>
        </w:rPr>
        <w:t xml:space="preserve"> NPV ЧДД </w:t>
      </w:r>
      <w:proofErr w:type="spellStart"/>
      <w:r w:rsidRPr="005337B4">
        <w:rPr>
          <w:rFonts w:ascii="Times New Roman" w:hAnsi="Times New Roman" w:cs="Times New Roman"/>
          <w:sz w:val="24"/>
          <w:szCs w:val="24"/>
        </w:rPr>
        <w:t>Эинт</w:t>
      </w:r>
      <w:proofErr w:type="spell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Дt</w:t>
      </w:r>
      <w:proofErr w:type="spellEnd"/>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 д.е., (1.2)</w:t>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t xml:space="preserve">  норма дисконта;</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 xml:space="preserve">где Е   1 Е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1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коэффициент дисконтирования;</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 xml:space="preserve">  горизонт расчета, соответствующий году ликвидации объекта</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Т  инвестирования. Критерий эффективности инвестиций по NPV:  0 – инвестиционный проект считается эффективным при данной</w:t>
      </w:r>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если NPV  норме дисконта, т.е. «ценность фирмы» возрастает (капитал инвестора увеличивается);  0 – инвестиционный проект не эффективен, капитал инвестора</w:t>
      </w:r>
      <w:r w:rsidRPr="005337B4">
        <w:rPr>
          <w:rFonts w:ascii="Times New Roman" w:hAnsi="Times New Roman" w:cs="Times New Roman"/>
          <w:sz w:val="24"/>
          <w:szCs w:val="24"/>
        </w:rPr>
        <w:sym w:font="Symbol" w:char="F03C"/>
      </w:r>
      <w:r w:rsidRPr="005337B4">
        <w:rPr>
          <w:rFonts w:ascii="Times New Roman" w:hAnsi="Times New Roman" w:cs="Times New Roman"/>
          <w:sz w:val="24"/>
          <w:szCs w:val="24"/>
        </w:rPr>
        <w:t xml:space="preserve">– если NPV  снижается; 4 – если NPV = 0, в случае принятия проекта благосостояние инвестора не изменится, но </w:t>
      </w:r>
      <w:proofErr w:type="gramStart"/>
      <w:r w:rsidRPr="005337B4">
        <w:rPr>
          <w:rFonts w:ascii="Times New Roman" w:hAnsi="Times New Roman" w:cs="Times New Roman"/>
          <w:sz w:val="24"/>
          <w:szCs w:val="24"/>
        </w:rPr>
        <w:t>в</w:t>
      </w:r>
      <w:proofErr w:type="gramEnd"/>
      <w:r w:rsidRPr="005337B4">
        <w:rPr>
          <w:rFonts w:ascii="Times New Roman" w:hAnsi="Times New Roman" w:cs="Times New Roman"/>
          <w:sz w:val="24"/>
          <w:szCs w:val="24"/>
        </w:rPr>
        <w:t xml:space="preserve"> то же время объемы производства возрастут, т.е. масштабы предприятия увеличатся.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1.3. ИНДЕКСЫ ДОХОДНОСТИ характеризуют относительную «отдачу проекта» на вложенные в него средства. Они могут рассчитываться как для дисконтированных, так и для </w:t>
      </w:r>
      <w:proofErr w:type="spellStart"/>
      <w:r w:rsidRPr="005337B4">
        <w:rPr>
          <w:rFonts w:ascii="Times New Roman" w:hAnsi="Times New Roman" w:cs="Times New Roman"/>
          <w:sz w:val="24"/>
          <w:szCs w:val="24"/>
        </w:rPr>
        <w:t>недисконтированных</w:t>
      </w:r>
      <w:proofErr w:type="spellEnd"/>
      <w:r w:rsidRPr="005337B4">
        <w:rPr>
          <w:rFonts w:ascii="Times New Roman" w:hAnsi="Times New Roman" w:cs="Times New Roman"/>
          <w:sz w:val="24"/>
          <w:szCs w:val="24"/>
        </w:rPr>
        <w:t xml:space="preserve"> денежных потоков.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1. ИНДЕКС ДОХОДНОСТИ ИНВЕСТИЦИЙ – отношение суммы элементов денежного потока от операционной деятельности к абсолютной величине суммы элементов денежного потока от инвестиционной деятельности: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Т</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t xml:space="preserve"> 1 </w:t>
      </w:r>
      <w:proofErr w:type="spellStart"/>
      <w:r w:rsidRPr="005337B4">
        <w:rPr>
          <w:rFonts w:ascii="Times New Roman" w:hAnsi="Times New Roman" w:cs="Times New Roman"/>
          <w:sz w:val="24"/>
          <w:szCs w:val="24"/>
        </w:rPr>
        <w:t>Иt</w:t>
      </w:r>
      <w:proofErr w:type="spellEnd"/>
      <w:proofErr w:type="gramStart"/>
      <w:r w:rsidRPr="005337B4">
        <w:rPr>
          <w:rFonts w:ascii="Times New Roman" w:hAnsi="Times New Roman" w:cs="Times New Roman"/>
          <w:sz w:val="24"/>
          <w:szCs w:val="24"/>
        </w:rPr>
        <w:t xml:space="preserve"> Т</w:t>
      </w:r>
      <w:proofErr w:type="gramEnd"/>
      <w:r w:rsidRPr="005337B4">
        <w:rPr>
          <w:rFonts w:ascii="Times New Roman" w:hAnsi="Times New Roman" w:cs="Times New Roman"/>
          <w:sz w:val="24"/>
          <w:szCs w:val="24"/>
        </w:rPr>
        <w:t xml:space="preserve"> 1 </w:t>
      </w:r>
      <w:proofErr w:type="spellStart"/>
      <w:r w:rsidRPr="005337B4">
        <w:rPr>
          <w:rFonts w:ascii="Times New Roman" w:hAnsi="Times New Roman" w:cs="Times New Roman"/>
          <w:sz w:val="24"/>
          <w:szCs w:val="24"/>
        </w:rPr>
        <w:t>Дt</w:t>
      </w:r>
      <w:proofErr w:type="spell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ИДи</w:t>
      </w:r>
      <w:proofErr w:type="spellEnd"/>
      <w:r w:rsidRPr="005337B4">
        <w:rPr>
          <w:rFonts w:ascii="Times New Roman" w:hAnsi="Times New Roman" w:cs="Times New Roman"/>
          <w:sz w:val="24"/>
          <w:szCs w:val="24"/>
        </w:rPr>
        <w:t xml:space="preserve"> . (1.3)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2. ИНДЕКС ДОХОДНОСТИ ДИСКОНТИРОВАННЫХ ИНВЕСТИЦИЙ – отношение суммы дисконтированных элементов денежного потока от операционной деятельности к абсолютной величине суммы дисконтированных элементов денежного потока от инвестиционной деятельности: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1 Е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 xml:space="preserve"> 1 </w:t>
      </w:r>
      <w:proofErr w:type="spellStart"/>
      <w:r w:rsidRPr="005337B4">
        <w:rPr>
          <w:rFonts w:ascii="Times New Roman" w:hAnsi="Times New Roman" w:cs="Times New Roman"/>
          <w:sz w:val="24"/>
          <w:szCs w:val="24"/>
        </w:rPr>
        <w:t>1</w:t>
      </w:r>
      <w:proofErr w:type="spell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Иt</w:t>
      </w:r>
      <w:proofErr w:type="spellEnd"/>
      <w:r w:rsidRPr="005337B4">
        <w:rPr>
          <w:rFonts w:ascii="Times New Roman" w:hAnsi="Times New Roman" w:cs="Times New Roman"/>
          <w:sz w:val="24"/>
          <w:szCs w:val="24"/>
        </w:rPr>
        <w:t xml:space="preserve"> 1</w:t>
      </w:r>
      <w:proofErr w:type="gramStart"/>
      <w:r w:rsidRPr="005337B4">
        <w:rPr>
          <w:rFonts w:ascii="Times New Roman" w:hAnsi="Times New Roman" w:cs="Times New Roman"/>
          <w:sz w:val="24"/>
          <w:szCs w:val="24"/>
        </w:rPr>
        <w:t xml:space="preserve"> Е</w:t>
      </w:r>
      <w:proofErr w:type="gram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 xml:space="preserve"> Т 1 </w:t>
      </w:r>
      <w:proofErr w:type="spellStart"/>
      <w:r w:rsidRPr="005337B4">
        <w:rPr>
          <w:rFonts w:ascii="Times New Roman" w:hAnsi="Times New Roman" w:cs="Times New Roman"/>
          <w:sz w:val="24"/>
          <w:szCs w:val="24"/>
        </w:rPr>
        <w:t>ti</w:t>
      </w:r>
      <w:proofErr w:type="spell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Дt</w:t>
      </w:r>
      <w:proofErr w:type="spellEnd"/>
      <w:r w:rsidRPr="005337B4">
        <w:rPr>
          <w:rFonts w:ascii="Times New Roman" w:hAnsi="Times New Roman" w:cs="Times New Roman"/>
          <w:sz w:val="24"/>
          <w:szCs w:val="24"/>
        </w:rPr>
        <w:t xml:space="preserve"> </w:t>
      </w:r>
      <w:proofErr w:type="spellStart"/>
      <w:r w:rsidRPr="005337B4">
        <w:rPr>
          <w:rFonts w:ascii="Times New Roman" w:hAnsi="Times New Roman" w:cs="Times New Roman"/>
          <w:sz w:val="24"/>
          <w:szCs w:val="24"/>
        </w:rPr>
        <w:t>ИДди</w:t>
      </w:r>
      <w:proofErr w:type="spellEnd"/>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E5"/>
      </w:r>
      <w:r w:rsidRPr="005337B4">
        <w:rPr>
          <w:rFonts w:ascii="Times New Roman" w:hAnsi="Times New Roman" w:cs="Times New Roman"/>
          <w:sz w:val="24"/>
          <w:szCs w:val="24"/>
        </w:rPr>
        <w:t xml:space="preserve">  . (1.4)</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t xml:space="preserve"> Критерий эффективности инвестиций по методу индекса доходности:  1 – инвестиционный проект эффективен;</w:t>
      </w:r>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если ИД   1 – инвестиционный проект неэффективен;</w:t>
      </w:r>
      <w:r w:rsidRPr="005337B4">
        <w:rPr>
          <w:rFonts w:ascii="Times New Roman" w:hAnsi="Times New Roman" w:cs="Times New Roman"/>
          <w:sz w:val="24"/>
          <w:szCs w:val="24"/>
        </w:rPr>
        <w:sym w:font="Symbol" w:char="F03C"/>
      </w:r>
      <w:r w:rsidRPr="005337B4">
        <w:rPr>
          <w:rFonts w:ascii="Times New Roman" w:hAnsi="Times New Roman" w:cs="Times New Roman"/>
          <w:sz w:val="24"/>
          <w:szCs w:val="24"/>
        </w:rPr>
        <w:t>– если ИД  – если ИД = 1 – аналогично ЧДД.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 xml:space="preserve"> ПРИМЕР 1.1. Рассчитать чистый и чистый дисконтированный доход и индексы доходности инвестиций инвестиционного проекта, денежный поток которого представлен в таблице 1.1. Норма дисконта</w:t>
      </w:r>
      <w:proofErr w:type="gramStart"/>
      <w:r w:rsidRPr="005337B4">
        <w:rPr>
          <w:rFonts w:ascii="Times New Roman" w:hAnsi="Times New Roman" w:cs="Times New Roman"/>
          <w:sz w:val="24"/>
          <w:szCs w:val="24"/>
        </w:rPr>
        <w:t xml:space="preserve"> Е</w:t>
      </w:r>
      <w:proofErr w:type="gramEnd"/>
      <w:r w:rsidRPr="005337B4">
        <w:rPr>
          <w:rFonts w:ascii="Times New Roman" w:hAnsi="Times New Roman" w:cs="Times New Roman"/>
          <w:sz w:val="24"/>
          <w:szCs w:val="24"/>
        </w:rPr>
        <w:t xml:space="preserve"> = 10 %. Таблица 1.1 ДЕНЕЖНЫЕ ПОТОКИ ПО ВАРИАНТАМ ИНВЕСТИЦИОННОГО ПРОЕКТА Денежные потоки по годам реализации проекта, д.е. инвестиции доходы 1-й 2-й 3-й 4-й 5-й 6-й 100 150 50 150 200 </w:t>
      </w:r>
      <w:proofErr w:type="spellStart"/>
      <w:r w:rsidRPr="005337B4">
        <w:rPr>
          <w:rFonts w:ascii="Times New Roman" w:hAnsi="Times New Roman" w:cs="Times New Roman"/>
          <w:sz w:val="24"/>
          <w:szCs w:val="24"/>
        </w:rPr>
        <w:t>200</w:t>
      </w:r>
      <w:proofErr w:type="spellEnd"/>
      <w:r w:rsidRPr="005337B4">
        <w:rPr>
          <w:rFonts w:ascii="Times New Roman" w:hAnsi="Times New Roman" w:cs="Times New Roman"/>
          <w:sz w:val="24"/>
          <w:szCs w:val="24"/>
        </w:rPr>
        <w:t xml:space="preserve"> РЕШЕНИЕ В соответствии с формулой 1.1 определим чистый дисконтированный доход путем приведения доходов и инвестиций к началу реализации проекта (рис.1.1). 5 точка приведения 50 150 200 </w:t>
      </w:r>
      <w:proofErr w:type="spellStart"/>
      <w:r w:rsidRPr="005337B4">
        <w:rPr>
          <w:rFonts w:ascii="Times New Roman" w:hAnsi="Times New Roman" w:cs="Times New Roman"/>
          <w:sz w:val="24"/>
          <w:szCs w:val="24"/>
        </w:rPr>
        <w:t>200</w:t>
      </w:r>
      <w:proofErr w:type="spellEnd"/>
      <w:r w:rsidRPr="005337B4">
        <w:rPr>
          <w:rFonts w:ascii="Times New Roman" w:hAnsi="Times New Roman" w:cs="Times New Roman"/>
          <w:sz w:val="24"/>
          <w:szCs w:val="24"/>
        </w:rPr>
        <w:t xml:space="preserve"> 0 1 2 3 4 5 6 - 100 - 150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 xml:space="preserve"> = 1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 xml:space="preserve"> = 2 </w:t>
      </w:r>
      <w:proofErr w:type="spellStart"/>
      <w:r w:rsidRPr="005337B4">
        <w:rPr>
          <w:rFonts w:ascii="Times New Roman" w:hAnsi="Times New Roman" w:cs="Times New Roman"/>
          <w:sz w:val="24"/>
          <w:szCs w:val="24"/>
        </w:rPr>
        <w:t>t</w:t>
      </w:r>
      <w:proofErr w:type="spellEnd"/>
      <w:r w:rsidRPr="005337B4">
        <w:rPr>
          <w:rFonts w:ascii="Times New Roman" w:hAnsi="Times New Roman" w:cs="Times New Roman"/>
          <w:sz w:val="24"/>
          <w:szCs w:val="24"/>
        </w:rPr>
        <w:t xml:space="preserve"> = 3 и т.д. Рис.1.1. Схема денежного потока по инвестиционному проекту Определим чистый доход проекта по формуле 1.1:  0.</w:t>
      </w:r>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xml:space="preserve">NV = 50 + 150 + 200 + 200 – 100 – 150 = 600 – 250 = 350 д.е.  Таким образом, по методу чистого дохода проект эффективен. Определим чистый дисконтированный доход проекта по формуле (1.2):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9"/>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8"/>
      </w:r>
      <w:r w:rsidRPr="005337B4">
        <w:rPr>
          <w:rFonts w:ascii="Times New Roman" w:hAnsi="Times New Roman" w:cs="Times New Roman"/>
          <w:sz w:val="24"/>
          <w:szCs w:val="24"/>
        </w:rPr>
        <w:t xml:space="preserve"> 377,09 214,88 д.е.162,21 0. 0,11 2 1 150 0,11 1 </w:t>
      </w:r>
      <w:proofErr w:type="spellStart"/>
      <w:r w:rsidRPr="005337B4">
        <w:rPr>
          <w:rFonts w:ascii="Times New Roman" w:hAnsi="Times New Roman" w:cs="Times New Roman"/>
          <w:sz w:val="24"/>
          <w:szCs w:val="24"/>
        </w:rPr>
        <w:t>1</w:t>
      </w:r>
      <w:proofErr w:type="spellEnd"/>
      <w:r w:rsidRPr="005337B4">
        <w:rPr>
          <w:rFonts w:ascii="Times New Roman" w:hAnsi="Times New Roman" w:cs="Times New Roman"/>
          <w:sz w:val="24"/>
          <w:szCs w:val="24"/>
        </w:rPr>
        <w:t xml:space="preserve"> 100 0,11 6 1 200 0,11 5 1 200 0,11 4 1 150 0,11 3 1 NPV 50 </w:t>
      </w:r>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D"/>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2B"/>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D7"/>
      </w:r>
      <w:r w:rsidRPr="005337B4">
        <w:rPr>
          <w:rFonts w:ascii="Times New Roman" w:hAnsi="Times New Roman" w:cs="Times New Roman"/>
          <w:sz w:val="24"/>
          <w:szCs w:val="24"/>
        </w:rPr>
        <w:t xml:space="preserve"> </w:t>
      </w:r>
    </w:p>
    <w:p w:rsidR="005337B4" w:rsidRDefault="005337B4" w:rsidP="00773437">
      <w:pPr>
        <w:spacing w:after="0" w:line="240" w:lineRule="auto"/>
        <w:ind w:firstLine="567"/>
        <w:contextualSpacing/>
        <w:jc w:val="both"/>
        <w:rPr>
          <w:rFonts w:ascii="Times New Roman" w:hAnsi="Times New Roman" w:cs="Times New Roman"/>
          <w:sz w:val="24"/>
          <w:szCs w:val="24"/>
        </w:rPr>
      </w:pPr>
      <w:r w:rsidRPr="005337B4">
        <w:rPr>
          <w:rFonts w:ascii="Times New Roman" w:hAnsi="Times New Roman" w:cs="Times New Roman"/>
          <w:sz w:val="24"/>
          <w:szCs w:val="24"/>
        </w:rPr>
        <w:t>Таким образом, по методу чистого дисконтированного дохода при принятой норме дисконта проект эффективен. Рассчитаем индекс доходности инвестиций по вариантам по формуле 1.3: 12,40 250 600  , таким образом, по методу индекса доходности инвестиций проект эффективен</w:t>
      </w:r>
      <w:proofErr w:type="gramStart"/>
      <w:r w:rsidRPr="005337B4">
        <w:rPr>
          <w:rFonts w:ascii="Times New Roman" w:hAnsi="Times New Roman" w:cs="Times New Roman"/>
          <w:sz w:val="24"/>
          <w:szCs w:val="24"/>
        </w:rPr>
        <w:t>.</w:t>
      </w:r>
      <w:proofErr w:type="gramEnd"/>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3D"/>
      </w:r>
      <w:proofErr w:type="gramStart"/>
      <w:r w:rsidRPr="005337B4">
        <w:rPr>
          <w:rFonts w:ascii="Times New Roman" w:hAnsi="Times New Roman" w:cs="Times New Roman"/>
          <w:sz w:val="24"/>
          <w:szCs w:val="24"/>
        </w:rPr>
        <w:t>и</w:t>
      </w:r>
      <w:proofErr w:type="gramEnd"/>
      <w:r w:rsidRPr="005337B4">
        <w:rPr>
          <w:rFonts w:ascii="Times New Roman" w:hAnsi="Times New Roman" w:cs="Times New Roman"/>
          <w:sz w:val="24"/>
          <w:szCs w:val="24"/>
        </w:rPr>
        <w:t xml:space="preserve"> ИД  Рассчитаем индекс доходности дисконтированных инвестиций по формуле 1.4: 11,75 214,88 377,09  , таким образом, по методу индекса доходности дисконтированных инвестиций проект эффективен.</w:t>
      </w:r>
      <w:r w:rsidRPr="005337B4">
        <w:rPr>
          <w:rFonts w:ascii="Times New Roman" w:hAnsi="Times New Roman" w:cs="Times New Roman"/>
          <w:sz w:val="24"/>
          <w:szCs w:val="24"/>
        </w:rPr>
        <w:sym w:font="Symbol" w:char="F03E"/>
      </w:r>
      <w:r w:rsidRPr="005337B4">
        <w:rPr>
          <w:rFonts w:ascii="Times New Roman" w:hAnsi="Times New Roman" w:cs="Times New Roman"/>
          <w:sz w:val="24"/>
          <w:szCs w:val="24"/>
        </w:rPr>
        <w:t xml:space="preserve"> </w:t>
      </w:r>
      <w:r w:rsidRPr="005337B4">
        <w:rPr>
          <w:rFonts w:ascii="Times New Roman" w:hAnsi="Times New Roman" w:cs="Times New Roman"/>
          <w:sz w:val="24"/>
          <w:szCs w:val="24"/>
        </w:rPr>
        <w:sym w:font="Symbol" w:char="F03D"/>
      </w:r>
      <w:r w:rsidRPr="005337B4">
        <w:rPr>
          <w:rFonts w:ascii="Times New Roman" w:hAnsi="Times New Roman" w:cs="Times New Roman"/>
          <w:sz w:val="24"/>
          <w:szCs w:val="24"/>
        </w:rPr>
        <w:sym w:font="Symbol" w:char="F03D"/>
      </w:r>
      <w:proofErr w:type="spellStart"/>
      <w:r w:rsidRPr="005337B4">
        <w:rPr>
          <w:rFonts w:ascii="Times New Roman" w:hAnsi="Times New Roman" w:cs="Times New Roman"/>
          <w:sz w:val="24"/>
          <w:szCs w:val="24"/>
        </w:rPr>
        <w:t>ди</w:t>
      </w:r>
      <w:proofErr w:type="spellEnd"/>
      <w:r w:rsidRPr="005337B4">
        <w:rPr>
          <w:rFonts w:ascii="Times New Roman" w:hAnsi="Times New Roman" w:cs="Times New Roman"/>
          <w:sz w:val="24"/>
          <w:szCs w:val="24"/>
        </w:rPr>
        <w:t xml:space="preserve"> ИД  </w:t>
      </w:r>
    </w:p>
    <w:sectPr w:rsidR="005337B4" w:rsidSect="00401EF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0090"/>
    <w:multiLevelType w:val="multilevel"/>
    <w:tmpl w:val="660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11C3"/>
    <w:multiLevelType w:val="multilevel"/>
    <w:tmpl w:val="35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546D0"/>
    <w:multiLevelType w:val="multilevel"/>
    <w:tmpl w:val="CB6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9015F"/>
    <w:multiLevelType w:val="multilevel"/>
    <w:tmpl w:val="B600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7356A"/>
    <w:multiLevelType w:val="multilevel"/>
    <w:tmpl w:val="A69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016BE"/>
    <w:multiLevelType w:val="multilevel"/>
    <w:tmpl w:val="4022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23028"/>
    <w:multiLevelType w:val="hybridMultilevel"/>
    <w:tmpl w:val="5F86095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140B309C"/>
    <w:multiLevelType w:val="hybridMultilevel"/>
    <w:tmpl w:val="0E3A29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7A2234"/>
    <w:multiLevelType w:val="multilevel"/>
    <w:tmpl w:val="9656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026F"/>
    <w:multiLevelType w:val="multilevel"/>
    <w:tmpl w:val="32F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62259"/>
    <w:multiLevelType w:val="hybridMultilevel"/>
    <w:tmpl w:val="04FEE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014F04"/>
    <w:multiLevelType w:val="multilevel"/>
    <w:tmpl w:val="2978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840B9"/>
    <w:multiLevelType w:val="multilevel"/>
    <w:tmpl w:val="7C82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6435AA"/>
    <w:multiLevelType w:val="multilevel"/>
    <w:tmpl w:val="183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47A35"/>
    <w:multiLevelType w:val="multilevel"/>
    <w:tmpl w:val="48F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613299"/>
    <w:multiLevelType w:val="hybridMultilevel"/>
    <w:tmpl w:val="DBE4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E64FF9"/>
    <w:multiLevelType w:val="multilevel"/>
    <w:tmpl w:val="74E4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0C46A7"/>
    <w:multiLevelType w:val="hybridMultilevel"/>
    <w:tmpl w:val="4BA0C5BC"/>
    <w:lvl w:ilvl="0" w:tplc="ECBECF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1E064A3"/>
    <w:multiLevelType w:val="multilevel"/>
    <w:tmpl w:val="1FD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2F63C7"/>
    <w:multiLevelType w:val="hybridMultilevel"/>
    <w:tmpl w:val="0A0E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8A32B1"/>
    <w:multiLevelType w:val="multilevel"/>
    <w:tmpl w:val="E9C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9"/>
  </w:num>
  <w:num w:numId="4">
    <w:abstractNumId w:val="4"/>
  </w:num>
  <w:num w:numId="5">
    <w:abstractNumId w:val="7"/>
  </w:num>
  <w:num w:numId="6">
    <w:abstractNumId w:val="5"/>
  </w:num>
  <w:num w:numId="7">
    <w:abstractNumId w:val="8"/>
  </w:num>
  <w:num w:numId="8">
    <w:abstractNumId w:val="2"/>
  </w:num>
  <w:num w:numId="9">
    <w:abstractNumId w:val="3"/>
  </w:num>
  <w:num w:numId="10">
    <w:abstractNumId w:val="6"/>
  </w:num>
  <w:num w:numId="11">
    <w:abstractNumId w:val="1"/>
  </w:num>
  <w:num w:numId="12">
    <w:abstractNumId w:val="14"/>
  </w:num>
  <w:num w:numId="13">
    <w:abstractNumId w:val="15"/>
  </w:num>
  <w:num w:numId="14">
    <w:abstractNumId w:val="10"/>
  </w:num>
  <w:num w:numId="15">
    <w:abstractNumId w:val="11"/>
  </w:num>
  <w:num w:numId="16">
    <w:abstractNumId w:val="9"/>
  </w:num>
  <w:num w:numId="17">
    <w:abstractNumId w:val="18"/>
  </w:num>
  <w:num w:numId="18">
    <w:abstractNumId w:val="20"/>
  </w:num>
  <w:num w:numId="19">
    <w:abstractNumId w:val="0"/>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646D"/>
    <w:rsid w:val="00024743"/>
    <w:rsid w:val="00075698"/>
    <w:rsid w:val="00185662"/>
    <w:rsid w:val="00194170"/>
    <w:rsid w:val="001E18D8"/>
    <w:rsid w:val="001F3D4C"/>
    <w:rsid w:val="00261A3B"/>
    <w:rsid w:val="002B239B"/>
    <w:rsid w:val="002F1077"/>
    <w:rsid w:val="003528AA"/>
    <w:rsid w:val="00393631"/>
    <w:rsid w:val="003A5A5A"/>
    <w:rsid w:val="003B0521"/>
    <w:rsid w:val="003B1EDD"/>
    <w:rsid w:val="003C42AB"/>
    <w:rsid w:val="00401EF0"/>
    <w:rsid w:val="00486E60"/>
    <w:rsid w:val="004D5F72"/>
    <w:rsid w:val="005337B4"/>
    <w:rsid w:val="005661A4"/>
    <w:rsid w:val="005A6CAE"/>
    <w:rsid w:val="00603D5F"/>
    <w:rsid w:val="00661A30"/>
    <w:rsid w:val="006F646D"/>
    <w:rsid w:val="00757F17"/>
    <w:rsid w:val="00773437"/>
    <w:rsid w:val="0087098E"/>
    <w:rsid w:val="00875F70"/>
    <w:rsid w:val="008A50CB"/>
    <w:rsid w:val="008E685E"/>
    <w:rsid w:val="009762A1"/>
    <w:rsid w:val="009770CB"/>
    <w:rsid w:val="009F0089"/>
    <w:rsid w:val="00AC7022"/>
    <w:rsid w:val="00AC74C0"/>
    <w:rsid w:val="00C1376F"/>
    <w:rsid w:val="00C86B37"/>
    <w:rsid w:val="00D5222C"/>
    <w:rsid w:val="00D53563"/>
    <w:rsid w:val="00D77907"/>
    <w:rsid w:val="00E26FAD"/>
    <w:rsid w:val="00E434EC"/>
    <w:rsid w:val="00E6248C"/>
    <w:rsid w:val="00EA15ED"/>
    <w:rsid w:val="00F84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437"/>
  </w:style>
  <w:style w:type="paragraph" w:styleId="1">
    <w:name w:val="heading 1"/>
    <w:basedOn w:val="a"/>
    <w:link w:val="10"/>
    <w:uiPriority w:val="9"/>
    <w:qFormat/>
    <w:rsid w:val="008A5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C42A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48C"/>
    <w:pPr>
      <w:ind w:left="720"/>
      <w:contextualSpacing/>
    </w:pPr>
  </w:style>
  <w:style w:type="table" w:styleId="a4">
    <w:name w:val="Table Grid"/>
    <w:basedOn w:val="a1"/>
    <w:uiPriority w:val="39"/>
    <w:rsid w:val="00E62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5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50CB"/>
    <w:rPr>
      <w:rFonts w:ascii="Tahoma" w:hAnsi="Tahoma" w:cs="Tahoma"/>
      <w:sz w:val="16"/>
      <w:szCs w:val="16"/>
    </w:rPr>
  </w:style>
  <w:style w:type="character" w:customStyle="1" w:styleId="10">
    <w:name w:val="Заголовок 1 Знак"/>
    <w:basedOn w:val="a0"/>
    <w:link w:val="1"/>
    <w:uiPriority w:val="9"/>
    <w:rsid w:val="008A50CB"/>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8A5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A50CB"/>
    <w:rPr>
      <w:b/>
      <w:bCs/>
    </w:rPr>
  </w:style>
  <w:style w:type="character" w:styleId="a9">
    <w:name w:val="Emphasis"/>
    <w:basedOn w:val="a0"/>
    <w:uiPriority w:val="20"/>
    <w:qFormat/>
    <w:rsid w:val="008A50CB"/>
    <w:rPr>
      <w:i/>
      <w:iCs/>
    </w:rPr>
  </w:style>
  <w:style w:type="paragraph" w:customStyle="1" w:styleId="c56">
    <w:name w:val="c56"/>
    <w:basedOn w:val="a"/>
    <w:rsid w:val="00566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661A4"/>
  </w:style>
  <w:style w:type="paragraph" w:customStyle="1" w:styleId="c92">
    <w:name w:val="c92"/>
    <w:basedOn w:val="a"/>
    <w:rsid w:val="00566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66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5661A4"/>
  </w:style>
  <w:style w:type="paragraph" w:customStyle="1" w:styleId="c40">
    <w:name w:val="c40"/>
    <w:basedOn w:val="a"/>
    <w:rsid w:val="00566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661A4"/>
  </w:style>
  <w:style w:type="character" w:customStyle="1" w:styleId="c87">
    <w:name w:val="c87"/>
    <w:basedOn w:val="a0"/>
    <w:rsid w:val="005661A4"/>
  </w:style>
  <w:style w:type="character" w:customStyle="1" w:styleId="c104">
    <w:name w:val="c104"/>
    <w:basedOn w:val="a0"/>
    <w:rsid w:val="005661A4"/>
  </w:style>
  <w:style w:type="character" w:customStyle="1" w:styleId="c21">
    <w:name w:val="c21"/>
    <w:basedOn w:val="a0"/>
    <w:rsid w:val="005661A4"/>
  </w:style>
  <w:style w:type="character" w:customStyle="1" w:styleId="20">
    <w:name w:val="Заголовок 2 Знак"/>
    <w:basedOn w:val="a0"/>
    <w:link w:val="2"/>
    <w:uiPriority w:val="9"/>
    <w:rsid w:val="003C42AB"/>
    <w:rPr>
      <w:rFonts w:asciiTheme="majorHAnsi" w:eastAsiaTheme="majorEastAsia" w:hAnsiTheme="majorHAnsi" w:cstheme="majorBidi"/>
      <w:b/>
      <w:bCs/>
      <w:color w:val="4472C4" w:themeColor="accent1"/>
      <w:sz w:val="26"/>
      <w:szCs w:val="26"/>
    </w:rPr>
  </w:style>
  <w:style w:type="character" w:customStyle="1" w:styleId="grame">
    <w:name w:val="grame"/>
    <w:basedOn w:val="a0"/>
    <w:rsid w:val="003C42AB"/>
  </w:style>
</w:styles>
</file>

<file path=word/webSettings.xml><?xml version="1.0" encoding="utf-8"?>
<w:webSettings xmlns:r="http://schemas.openxmlformats.org/officeDocument/2006/relationships" xmlns:w="http://schemas.openxmlformats.org/wordprocessingml/2006/main">
  <w:divs>
    <w:div w:id="11149837">
      <w:bodyDiv w:val="1"/>
      <w:marLeft w:val="0"/>
      <w:marRight w:val="0"/>
      <w:marTop w:val="0"/>
      <w:marBottom w:val="0"/>
      <w:divBdr>
        <w:top w:val="none" w:sz="0" w:space="0" w:color="auto"/>
        <w:left w:val="none" w:sz="0" w:space="0" w:color="auto"/>
        <w:bottom w:val="none" w:sz="0" w:space="0" w:color="auto"/>
        <w:right w:val="none" w:sz="0" w:space="0" w:color="auto"/>
      </w:divBdr>
    </w:div>
    <w:div w:id="719018895">
      <w:bodyDiv w:val="1"/>
      <w:marLeft w:val="0"/>
      <w:marRight w:val="0"/>
      <w:marTop w:val="0"/>
      <w:marBottom w:val="0"/>
      <w:divBdr>
        <w:top w:val="none" w:sz="0" w:space="0" w:color="auto"/>
        <w:left w:val="none" w:sz="0" w:space="0" w:color="auto"/>
        <w:bottom w:val="none" w:sz="0" w:space="0" w:color="auto"/>
        <w:right w:val="none" w:sz="0" w:space="0" w:color="auto"/>
      </w:divBdr>
      <w:divsChild>
        <w:div w:id="2042777184">
          <w:marLeft w:val="0"/>
          <w:marRight w:val="0"/>
          <w:marTop w:val="0"/>
          <w:marBottom w:val="204"/>
          <w:divBdr>
            <w:top w:val="none" w:sz="0" w:space="0" w:color="auto"/>
            <w:left w:val="none" w:sz="0" w:space="0" w:color="auto"/>
            <w:bottom w:val="none" w:sz="0" w:space="0" w:color="auto"/>
            <w:right w:val="none" w:sz="0" w:space="0" w:color="auto"/>
          </w:divBdr>
        </w:div>
      </w:divsChild>
    </w:div>
    <w:div w:id="785544241">
      <w:bodyDiv w:val="1"/>
      <w:marLeft w:val="0"/>
      <w:marRight w:val="0"/>
      <w:marTop w:val="0"/>
      <w:marBottom w:val="0"/>
      <w:divBdr>
        <w:top w:val="none" w:sz="0" w:space="0" w:color="auto"/>
        <w:left w:val="none" w:sz="0" w:space="0" w:color="auto"/>
        <w:bottom w:val="none" w:sz="0" w:space="0" w:color="auto"/>
        <w:right w:val="none" w:sz="0" w:space="0" w:color="auto"/>
      </w:divBdr>
    </w:div>
    <w:div w:id="904678316">
      <w:bodyDiv w:val="1"/>
      <w:marLeft w:val="0"/>
      <w:marRight w:val="0"/>
      <w:marTop w:val="0"/>
      <w:marBottom w:val="0"/>
      <w:divBdr>
        <w:top w:val="none" w:sz="0" w:space="0" w:color="auto"/>
        <w:left w:val="none" w:sz="0" w:space="0" w:color="auto"/>
        <w:bottom w:val="none" w:sz="0" w:space="0" w:color="auto"/>
        <w:right w:val="none" w:sz="0" w:space="0" w:color="auto"/>
      </w:divBdr>
    </w:div>
    <w:div w:id="932011669">
      <w:bodyDiv w:val="1"/>
      <w:marLeft w:val="0"/>
      <w:marRight w:val="0"/>
      <w:marTop w:val="0"/>
      <w:marBottom w:val="0"/>
      <w:divBdr>
        <w:top w:val="none" w:sz="0" w:space="0" w:color="auto"/>
        <w:left w:val="none" w:sz="0" w:space="0" w:color="auto"/>
        <w:bottom w:val="none" w:sz="0" w:space="0" w:color="auto"/>
        <w:right w:val="none" w:sz="0" w:space="0" w:color="auto"/>
      </w:divBdr>
    </w:div>
    <w:div w:id="1246110475">
      <w:bodyDiv w:val="1"/>
      <w:marLeft w:val="0"/>
      <w:marRight w:val="0"/>
      <w:marTop w:val="0"/>
      <w:marBottom w:val="0"/>
      <w:divBdr>
        <w:top w:val="none" w:sz="0" w:space="0" w:color="auto"/>
        <w:left w:val="none" w:sz="0" w:space="0" w:color="auto"/>
        <w:bottom w:val="none" w:sz="0" w:space="0" w:color="auto"/>
        <w:right w:val="none" w:sz="0" w:space="0" w:color="auto"/>
      </w:divBdr>
      <w:divsChild>
        <w:div w:id="1760717752">
          <w:blockQuote w:val="1"/>
          <w:marLeft w:val="543"/>
          <w:marRight w:val="543"/>
          <w:marTop w:val="240"/>
          <w:marBottom w:val="240"/>
          <w:divBdr>
            <w:top w:val="none" w:sz="0" w:space="0" w:color="auto"/>
            <w:left w:val="none" w:sz="0" w:space="0" w:color="auto"/>
            <w:bottom w:val="none" w:sz="0" w:space="0" w:color="auto"/>
            <w:right w:val="none" w:sz="0" w:space="0" w:color="auto"/>
          </w:divBdr>
        </w:div>
      </w:divsChild>
    </w:div>
    <w:div w:id="1605917169">
      <w:bodyDiv w:val="1"/>
      <w:marLeft w:val="0"/>
      <w:marRight w:val="0"/>
      <w:marTop w:val="0"/>
      <w:marBottom w:val="0"/>
      <w:divBdr>
        <w:top w:val="none" w:sz="0" w:space="0" w:color="auto"/>
        <w:left w:val="none" w:sz="0" w:space="0" w:color="auto"/>
        <w:bottom w:val="none" w:sz="0" w:space="0" w:color="auto"/>
        <w:right w:val="none" w:sz="0" w:space="0" w:color="auto"/>
      </w:divBdr>
    </w:div>
    <w:div w:id="1863745337">
      <w:bodyDiv w:val="1"/>
      <w:marLeft w:val="0"/>
      <w:marRight w:val="0"/>
      <w:marTop w:val="0"/>
      <w:marBottom w:val="0"/>
      <w:divBdr>
        <w:top w:val="none" w:sz="0" w:space="0" w:color="auto"/>
        <w:left w:val="none" w:sz="0" w:space="0" w:color="auto"/>
        <w:bottom w:val="none" w:sz="0" w:space="0" w:color="auto"/>
        <w:right w:val="none" w:sz="0" w:space="0" w:color="auto"/>
      </w:divBdr>
      <w:divsChild>
        <w:div w:id="1262756419">
          <w:marLeft w:val="0"/>
          <w:marRight w:val="0"/>
          <w:marTop w:val="0"/>
          <w:marBottom w:val="272"/>
          <w:divBdr>
            <w:top w:val="none" w:sz="0" w:space="0" w:color="auto"/>
            <w:left w:val="none" w:sz="0" w:space="0" w:color="auto"/>
            <w:bottom w:val="none" w:sz="0" w:space="0" w:color="auto"/>
            <w:right w:val="none" w:sz="0" w:space="0" w:color="auto"/>
          </w:divBdr>
        </w:div>
        <w:div w:id="1315450049">
          <w:marLeft w:val="0"/>
          <w:marRight w:val="0"/>
          <w:marTop w:val="0"/>
          <w:marBottom w:val="0"/>
          <w:divBdr>
            <w:top w:val="none" w:sz="0" w:space="0" w:color="auto"/>
            <w:left w:val="none" w:sz="0" w:space="0" w:color="auto"/>
            <w:bottom w:val="none" w:sz="0" w:space="0" w:color="auto"/>
            <w:right w:val="none" w:sz="0" w:space="0" w:color="auto"/>
          </w:divBdr>
          <w:divsChild>
            <w:div w:id="14201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2343">
      <w:bodyDiv w:val="1"/>
      <w:marLeft w:val="0"/>
      <w:marRight w:val="0"/>
      <w:marTop w:val="0"/>
      <w:marBottom w:val="0"/>
      <w:divBdr>
        <w:top w:val="none" w:sz="0" w:space="0" w:color="auto"/>
        <w:left w:val="none" w:sz="0" w:space="0" w:color="auto"/>
        <w:bottom w:val="none" w:sz="0" w:space="0" w:color="auto"/>
        <w:right w:val="none" w:sz="0" w:space="0" w:color="auto"/>
      </w:divBdr>
    </w:div>
    <w:div w:id="1989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ekonomika-firmy/ekonomicheskiy-analiz.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hyperlink" Target="http://www.grandars.ru/college/ekonomika-firmy/ekonomicheskiy-analiz.html" TargetMode="Externa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7.gi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randars.ru/college/ekonomika-firmy/ekonomicheskiy-analiz.html" TargetMode="External"/><Relationship Id="rId11" Type="http://schemas.openxmlformats.org/officeDocument/2006/relationships/image" Target="media/image3.gif"/><Relationship Id="rId24" Type="http://schemas.openxmlformats.org/officeDocument/2006/relationships/image" Target="media/image16.gif"/><Relationship Id="rId5" Type="http://schemas.openxmlformats.org/officeDocument/2006/relationships/hyperlink" Target="http://www.grandars.ru/college/ekonomika-firmy/ekonomicheskiy-analiz.html" TargetMode="Externa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4.gif"/><Relationship Id="rId27" Type="http://schemas.openxmlformats.org/officeDocument/2006/relationships/image" Target="media/image1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21</Pages>
  <Words>7594</Words>
  <Characters>43289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Mazhieva Galiya</dc:creator>
  <cp:keywords/>
  <dc:description/>
  <cp:lastModifiedBy>User</cp:lastModifiedBy>
  <cp:revision>22</cp:revision>
  <dcterms:created xsi:type="dcterms:W3CDTF">2018-01-23T13:22:00Z</dcterms:created>
  <dcterms:modified xsi:type="dcterms:W3CDTF">2020-02-26T01:33:00Z</dcterms:modified>
</cp:coreProperties>
</file>